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0E" w:rsidRDefault="00645363" w:rsidP="0064536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СЧЕТНАЯ ПАЛАТА ГОРОДСКОГО ОКРУГА ДОМОДЕДОВО</w:t>
      </w:r>
    </w:p>
    <w:p w:rsidR="004C2D0E" w:rsidRPr="004C2D0E" w:rsidRDefault="00645363" w:rsidP="0064536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МОСКОВСКОЙ ОБЛАСТИ</w:t>
      </w:r>
    </w:p>
    <w:p w:rsidR="004C2D0E" w:rsidRPr="004C2D0E" w:rsidRDefault="004C2D0E" w:rsidP="004C2D0E">
      <w:pPr>
        <w:rPr>
          <w:rFonts w:ascii="Times New Roman" w:hAnsi="Times New Roman"/>
          <w:b/>
          <w:bCs/>
          <w:sz w:val="28"/>
          <w:szCs w:val="28"/>
        </w:rPr>
      </w:pPr>
    </w:p>
    <w:p w:rsidR="004C2D0E" w:rsidRPr="004C2D0E" w:rsidRDefault="004C2D0E" w:rsidP="004C2D0E">
      <w:pPr>
        <w:rPr>
          <w:rFonts w:ascii="Times New Roman" w:hAnsi="Times New Roman"/>
          <w:b/>
          <w:bCs/>
          <w:sz w:val="28"/>
          <w:szCs w:val="28"/>
        </w:rPr>
      </w:pPr>
    </w:p>
    <w:p w:rsidR="004C2D0E" w:rsidRPr="004C2D0E" w:rsidRDefault="004C2D0E" w:rsidP="004C2D0E">
      <w:pPr>
        <w:rPr>
          <w:rFonts w:ascii="Times New Roman" w:hAnsi="Times New Roman"/>
          <w:b/>
          <w:bCs/>
          <w:sz w:val="28"/>
          <w:szCs w:val="28"/>
        </w:rPr>
      </w:pPr>
    </w:p>
    <w:p w:rsidR="004C2D0E" w:rsidRPr="004C2D0E" w:rsidRDefault="004C2D0E" w:rsidP="004C2D0E">
      <w:pPr>
        <w:rPr>
          <w:rFonts w:ascii="Times New Roman" w:hAnsi="Times New Roman"/>
          <w:b/>
          <w:bCs/>
          <w:sz w:val="28"/>
          <w:szCs w:val="28"/>
        </w:rPr>
      </w:pPr>
    </w:p>
    <w:p w:rsidR="004C2D0E" w:rsidRDefault="004C2D0E" w:rsidP="004C2D0E">
      <w:pPr>
        <w:rPr>
          <w:rFonts w:ascii="Times New Roman" w:hAnsi="Times New Roman"/>
          <w:b/>
          <w:bCs/>
          <w:sz w:val="28"/>
          <w:szCs w:val="28"/>
        </w:rPr>
      </w:pPr>
    </w:p>
    <w:p w:rsidR="00645363" w:rsidRDefault="00645363" w:rsidP="004C2D0E">
      <w:pPr>
        <w:rPr>
          <w:rFonts w:ascii="Times New Roman" w:hAnsi="Times New Roman"/>
          <w:b/>
          <w:bCs/>
          <w:sz w:val="28"/>
          <w:szCs w:val="28"/>
        </w:rPr>
      </w:pPr>
    </w:p>
    <w:p w:rsidR="00645363" w:rsidRDefault="00645363" w:rsidP="004C2D0E">
      <w:pPr>
        <w:rPr>
          <w:rFonts w:ascii="Times New Roman" w:hAnsi="Times New Roman"/>
          <w:b/>
          <w:bCs/>
          <w:sz w:val="28"/>
          <w:szCs w:val="28"/>
        </w:rPr>
      </w:pPr>
    </w:p>
    <w:p w:rsidR="00645363" w:rsidRPr="004C2D0E" w:rsidRDefault="00645363" w:rsidP="004C2D0E">
      <w:pPr>
        <w:rPr>
          <w:rFonts w:ascii="Times New Roman" w:hAnsi="Times New Roman"/>
          <w:b/>
          <w:bCs/>
          <w:sz w:val="28"/>
          <w:szCs w:val="28"/>
        </w:rPr>
      </w:pPr>
    </w:p>
    <w:p w:rsidR="004C2D0E" w:rsidRPr="004C2D0E" w:rsidRDefault="004C2D0E" w:rsidP="004C2D0E">
      <w:pPr>
        <w:rPr>
          <w:rFonts w:ascii="Times New Roman" w:hAnsi="Times New Roman"/>
          <w:b/>
          <w:bCs/>
          <w:sz w:val="28"/>
          <w:szCs w:val="28"/>
        </w:rPr>
      </w:pPr>
    </w:p>
    <w:p w:rsidR="004C2D0E" w:rsidRPr="004C2D0E" w:rsidRDefault="004C2D0E" w:rsidP="004C2D0E">
      <w:pPr>
        <w:rPr>
          <w:rFonts w:ascii="Times New Roman" w:hAnsi="Times New Roman"/>
          <w:b/>
          <w:bCs/>
          <w:sz w:val="28"/>
          <w:szCs w:val="28"/>
        </w:rPr>
      </w:pPr>
    </w:p>
    <w:p w:rsidR="004C2D0E" w:rsidRPr="00645363" w:rsidRDefault="004C2D0E" w:rsidP="001276D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45363">
        <w:rPr>
          <w:rFonts w:ascii="Times New Roman" w:hAnsi="Times New Roman"/>
          <w:b/>
          <w:bCs/>
          <w:sz w:val="32"/>
          <w:szCs w:val="32"/>
        </w:rPr>
        <w:t>Стандарт внешнего муниципального финансового контроля</w:t>
      </w:r>
    </w:p>
    <w:p w:rsidR="00645363" w:rsidRDefault="00645363" w:rsidP="001276D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5363" w:rsidRDefault="00645363" w:rsidP="001276D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5363" w:rsidRDefault="00645363" w:rsidP="001276D9">
      <w:pPr>
        <w:jc w:val="center"/>
        <w:rPr>
          <w:rFonts w:hint="eastAsia"/>
        </w:rPr>
      </w:pPr>
    </w:p>
    <w:p w:rsidR="00645363" w:rsidRDefault="00645363" w:rsidP="001276D9">
      <w:pPr>
        <w:jc w:val="center"/>
        <w:rPr>
          <w:rFonts w:hint="eastAsia"/>
        </w:rPr>
      </w:pPr>
    </w:p>
    <w:p w:rsidR="00645363" w:rsidRDefault="00645363" w:rsidP="001276D9">
      <w:pPr>
        <w:jc w:val="center"/>
        <w:rPr>
          <w:rFonts w:hint="eastAsia"/>
        </w:rPr>
      </w:pPr>
    </w:p>
    <w:p w:rsidR="00645363" w:rsidRDefault="00645363" w:rsidP="001276D9">
      <w:pPr>
        <w:jc w:val="center"/>
        <w:rPr>
          <w:rFonts w:hint="eastAsia"/>
        </w:rPr>
      </w:pPr>
    </w:p>
    <w:p w:rsidR="00645363" w:rsidRDefault="00645363" w:rsidP="001276D9">
      <w:pPr>
        <w:jc w:val="center"/>
        <w:rPr>
          <w:rFonts w:hint="eastAsia"/>
        </w:rPr>
      </w:pPr>
    </w:p>
    <w:p w:rsidR="004C2D0E" w:rsidRDefault="004C2D0E" w:rsidP="001276D9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«Оценка эффективности предоставления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налоговых</w:t>
      </w:r>
      <w:proofErr w:type="gramEnd"/>
    </w:p>
    <w:p w:rsidR="004C2D0E" w:rsidRDefault="004C2D0E" w:rsidP="001276D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иных льгот и преимуществ</w:t>
      </w:r>
      <w:r w:rsidR="00645363">
        <w:rPr>
          <w:rFonts w:ascii="Times New Roman" w:hAnsi="Times New Roman"/>
          <w:b/>
          <w:bCs/>
          <w:sz w:val="28"/>
          <w:szCs w:val="28"/>
        </w:rPr>
        <w:t>,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="00645363">
        <w:rPr>
          <w:rFonts w:ascii="Times New Roman" w:hAnsi="Times New Roman"/>
          <w:b/>
          <w:bCs/>
          <w:sz w:val="28"/>
          <w:szCs w:val="28"/>
        </w:rPr>
        <w:t>ств др</w:t>
      </w:r>
      <w:proofErr w:type="gramEnd"/>
      <w:r w:rsidR="00645363">
        <w:rPr>
          <w:rFonts w:ascii="Times New Roman" w:hAnsi="Times New Roman"/>
          <w:b/>
          <w:bCs/>
          <w:sz w:val="28"/>
          <w:szCs w:val="28"/>
        </w:rPr>
        <w:t>угими способами по сделкам, совершаемым юридическими лицами и индивидуальными предпринимателями</w:t>
      </w:r>
      <w:r>
        <w:rPr>
          <w:rFonts w:ascii="Times New Roman" w:hAnsi="Times New Roman"/>
          <w:b/>
          <w:bCs/>
          <w:sz w:val="28"/>
          <w:szCs w:val="28"/>
        </w:rPr>
        <w:t xml:space="preserve"> за счет средств бюджета</w:t>
      </w:r>
      <w:r w:rsidR="0064536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городского округа </w:t>
      </w:r>
      <w:r w:rsidR="00725AA2">
        <w:rPr>
          <w:rFonts w:ascii="Times New Roman" w:hAnsi="Times New Roman"/>
          <w:b/>
          <w:bCs/>
          <w:sz w:val="28"/>
          <w:szCs w:val="28"/>
        </w:rPr>
        <w:t>Домодедово</w:t>
      </w:r>
      <w:r w:rsidR="00645363">
        <w:rPr>
          <w:rFonts w:ascii="Times New Roman" w:hAnsi="Times New Roman"/>
          <w:b/>
          <w:bCs/>
          <w:sz w:val="28"/>
          <w:szCs w:val="28"/>
        </w:rPr>
        <w:t xml:space="preserve"> и имущества, находящегося в собственности городского округа Домодедово</w:t>
      </w:r>
      <w:r w:rsidR="00725AA2">
        <w:rPr>
          <w:rFonts w:ascii="Times New Roman" w:hAnsi="Times New Roman"/>
          <w:b/>
          <w:bCs/>
          <w:sz w:val="28"/>
          <w:szCs w:val="28"/>
        </w:rPr>
        <w:t>»</w:t>
      </w:r>
    </w:p>
    <w:p w:rsidR="00645363" w:rsidRPr="00645363" w:rsidRDefault="00645363" w:rsidP="001276D9">
      <w:pPr>
        <w:jc w:val="center"/>
        <w:rPr>
          <w:rFonts w:ascii="Times New Roman" w:hAnsi="Times New Roman"/>
          <w:sz w:val="28"/>
          <w:szCs w:val="28"/>
        </w:rPr>
      </w:pPr>
      <w:r w:rsidRPr="00645363">
        <w:rPr>
          <w:rFonts w:ascii="Times New Roman" w:hAnsi="Times New Roman"/>
          <w:bCs/>
          <w:sz w:val="28"/>
          <w:szCs w:val="28"/>
        </w:rPr>
        <w:t>(начало действия</w:t>
      </w:r>
      <w:r w:rsidR="008F2A1E">
        <w:rPr>
          <w:rFonts w:ascii="Times New Roman" w:hAnsi="Times New Roman"/>
          <w:bCs/>
          <w:sz w:val="28"/>
          <w:szCs w:val="28"/>
        </w:rPr>
        <w:t>: 0</w:t>
      </w:r>
      <w:r w:rsidR="008F2A1E">
        <w:rPr>
          <w:rFonts w:ascii="Times New Roman" w:hAnsi="Times New Roman"/>
          <w:bCs/>
          <w:sz w:val="28"/>
          <w:szCs w:val="28"/>
          <w:lang w:val="en-US"/>
        </w:rPr>
        <w:t>7</w:t>
      </w:r>
      <w:r w:rsidR="008F2A1E">
        <w:rPr>
          <w:rFonts w:ascii="Times New Roman" w:hAnsi="Times New Roman"/>
          <w:bCs/>
          <w:sz w:val="28"/>
          <w:szCs w:val="28"/>
        </w:rPr>
        <w:t>.</w:t>
      </w:r>
      <w:r w:rsidR="008F2A1E">
        <w:rPr>
          <w:rFonts w:ascii="Times New Roman" w:hAnsi="Times New Roman"/>
          <w:bCs/>
          <w:sz w:val="28"/>
          <w:szCs w:val="28"/>
          <w:lang w:val="en-US"/>
        </w:rPr>
        <w:t>10</w:t>
      </w:r>
      <w:r w:rsidR="008F2A1E">
        <w:rPr>
          <w:rFonts w:ascii="Times New Roman" w:hAnsi="Times New Roman"/>
          <w:bCs/>
          <w:sz w:val="28"/>
          <w:szCs w:val="28"/>
        </w:rPr>
        <w:t>.202</w:t>
      </w:r>
      <w:r w:rsidR="008F2A1E">
        <w:rPr>
          <w:rFonts w:ascii="Times New Roman" w:hAnsi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Cs/>
          <w:sz w:val="28"/>
          <w:szCs w:val="28"/>
        </w:rPr>
        <w:t>г.)</w:t>
      </w:r>
    </w:p>
    <w:p w:rsidR="004C2D0E" w:rsidRDefault="004C2D0E" w:rsidP="001276D9">
      <w:pPr>
        <w:jc w:val="center"/>
        <w:rPr>
          <w:rFonts w:hint="eastAsia"/>
          <w:b/>
          <w:bCs/>
        </w:rPr>
      </w:pPr>
    </w:p>
    <w:p w:rsidR="004C2D0E" w:rsidRDefault="004C2D0E" w:rsidP="004C2D0E">
      <w:pPr>
        <w:jc w:val="both"/>
        <w:rPr>
          <w:rFonts w:hint="eastAsia"/>
          <w:b/>
          <w:bCs/>
        </w:rPr>
      </w:pPr>
    </w:p>
    <w:p w:rsidR="004C2D0E" w:rsidRDefault="004C2D0E" w:rsidP="004C2D0E">
      <w:pPr>
        <w:jc w:val="both"/>
        <w:rPr>
          <w:rFonts w:hint="eastAsia"/>
          <w:b/>
          <w:bCs/>
        </w:rPr>
      </w:pPr>
    </w:p>
    <w:p w:rsidR="004C2D0E" w:rsidRDefault="004C2D0E" w:rsidP="004C2D0E">
      <w:pPr>
        <w:jc w:val="both"/>
        <w:rPr>
          <w:rFonts w:hint="eastAsia"/>
          <w:b/>
          <w:bCs/>
        </w:rPr>
      </w:pPr>
    </w:p>
    <w:p w:rsidR="004C2D0E" w:rsidRDefault="004C2D0E" w:rsidP="004C2D0E">
      <w:pPr>
        <w:jc w:val="both"/>
        <w:rPr>
          <w:rFonts w:hint="eastAsia"/>
          <w:b/>
          <w:bCs/>
        </w:rPr>
      </w:pP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</w:p>
    <w:p w:rsidR="004C2D0E" w:rsidRPr="00645363" w:rsidRDefault="00645363" w:rsidP="00645363">
      <w:pPr>
        <w:jc w:val="right"/>
        <w:rPr>
          <w:rFonts w:ascii="Times New Roman" w:hAnsi="Times New Roman"/>
          <w:bCs/>
        </w:rPr>
      </w:pPr>
      <w:r w:rsidRPr="00645363">
        <w:rPr>
          <w:rFonts w:ascii="Times New Roman" w:hAnsi="Times New Roman"/>
          <w:bCs/>
        </w:rPr>
        <w:t>УТВЕРЖДЕН</w:t>
      </w:r>
    </w:p>
    <w:p w:rsidR="00645363" w:rsidRDefault="00645363" w:rsidP="00645363">
      <w:pPr>
        <w:jc w:val="right"/>
        <w:rPr>
          <w:rFonts w:ascii="Times New Roman" w:hAnsi="Times New Roman"/>
          <w:bCs/>
        </w:rPr>
      </w:pPr>
      <w:r w:rsidRPr="00645363">
        <w:rPr>
          <w:rFonts w:ascii="Times New Roman" w:hAnsi="Times New Roman"/>
          <w:bCs/>
        </w:rPr>
        <w:t>Приказом</w:t>
      </w:r>
      <w:r>
        <w:rPr>
          <w:rFonts w:ascii="Times New Roman" w:hAnsi="Times New Roman"/>
          <w:bCs/>
        </w:rPr>
        <w:t xml:space="preserve"> Счетной палаты</w:t>
      </w:r>
    </w:p>
    <w:p w:rsidR="00645363" w:rsidRDefault="00645363" w:rsidP="00645363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городского округа Домодедово</w:t>
      </w:r>
    </w:p>
    <w:p w:rsidR="00645363" w:rsidRDefault="00645363" w:rsidP="00645363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Московской области</w:t>
      </w:r>
    </w:p>
    <w:p w:rsidR="00645363" w:rsidRPr="00645363" w:rsidRDefault="00ED1606" w:rsidP="00645363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</w:t>
      </w:r>
      <w:r w:rsidR="00645363">
        <w:rPr>
          <w:rFonts w:ascii="Times New Roman" w:hAnsi="Times New Roman"/>
          <w:bCs/>
        </w:rPr>
        <w:t>т</w:t>
      </w:r>
      <w:r>
        <w:rPr>
          <w:rFonts w:ascii="Times New Roman" w:hAnsi="Times New Roman"/>
          <w:bCs/>
        </w:rPr>
        <w:t xml:space="preserve"> </w:t>
      </w:r>
      <w:r w:rsidR="008F2A1E">
        <w:rPr>
          <w:rFonts w:ascii="Times New Roman" w:hAnsi="Times New Roman"/>
          <w:bCs/>
          <w:lang w:val="en-US"/>
        </w:rPr>
        <w:t>07</w:t>
      </w:r>
      <w:r>
        <w:rPr>
          <w:rFonts w:ascii="Times New Roman" w:hAnsi="Times New Roman"/>
          <w:bCs/>
        </w:rPr>
        <w:t>.</w:t>
      </w:r>
      <w:r w:rsidR="008F2A1E">
        <w:rPr>
          <w:rFonts w:ascii="Times New Roman" w:hAnsi="Times New Roman"/>
          <w:bCs/>
          <w:lang w:val="en-US"/>
        </w:rPr>
        <w:t>10</w:t>
      </w:r>
      <w:r>
        <w:rPr>
          <w:rFonts w:ascii="Times New Roman" w:hAnsi="Times New Roman"/>
          <w:bCs/>
        </w:rPr>
        <w:t>.202</w:t>
      </w:r>
      <w:r w:rsidR="008F2A1E">
        <w:rPr>
          <w:rFonts w:ascii="Times New Roman" w:hAnsi="Times New Roman"/>
          <w:bCs/>
          <w:lang w:val="en-US"/>
        </w:rPr>
        <w:t>2</w:t>
      </w:r>
      <w:r>
        <w:rPr>
          <w:rFonts w:ascii="Times New Roman" w:hAnsi="Times New Roman"/>
          <w:bCs/>
        </w:rPr>
        <w:t>г. №46-3/5</w:t>
      </w:r>
    </w:p>
    <w:p w:rsidR="004C2D0E" w:rsidRDefault="004C2D0E" w:rsidP="004C2D0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76D9" w:rsidRDefault="001276D9" w:rsidP="004C2D0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76D9" w:rsidRDefault="001276D9" w:rsidP="004C2D0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5363" w:rsidRDefault="00645363" w:rsidP="004C2D0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5363" w:rsidRDefault="00645363" w:rsidP="004C2D0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25AA2">
        <w:rPr>
          <w:rFonts w:ascii="Times New Roman" w:hAnsi="Times New Roman"/>
          <w:sz w:val="28"/>
          <w:szCs w:val="28"/>
        </w:rPr>
        <w:t>Домодедово</w:t>
      </w:r>
    </w:p>
    <w:p w:rsidR="004C2D0E" w:rsidRPr="008F2A1E" w:rsidRDefault="004C2D0E" w:rsidP="004C2D0E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20</w:t>
      </w:r>
      <w:r w:rsidR="008F2A1E">
        <w:rPr>
          <w:rFonts w:ascii="Times New Roman" w:hAnsi="Times New Roman"/>
          <w:sz w:val="28"/>
          <w:szCs w:val="28"/>
        </w:rPr>
        <w:t>2</w:t>
      </w:r>
      <w:r w:rsidR="008F2A1E">
        <w:rPr>
          <w:rFonts w:ascii="Times New Roman" w:hAnsi="Times New Roman"/>
          <w:sz w:val="28"/>
          <w:szCs w:val="28"/>
          <w:lang w:val="en-US"/>
        </w:rPr>
        <w:t>2</w:t>
      </w:r>
    </w:p>
    <w:p w:rsidR="004C2D0E" w:rsidRDefault="004C2D0E" w:rsidP="004C2D0E">
      <w:pPr>
        <w:jc w:val="both"/>
        <w:rPr>
          <w:rFonts w:hint="eastAsia"/>
        </w:rPr>
      </w:pPr>
    </w:p>
    <w:p w:rsidR="004C2D0E" w:rsidRDefault="004C2D0E" w:rsidP="004C2D0E">
      <w:pPr>
        <w:jc w:val="both"/>
        <w:rPr>
          <w:rFonts w:hint="eastAsia"/>
        </w:rPr>
      </w:pP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Содержание</w:t>
      </w: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Общие положения……………………………………………………………..3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Требования к проведению оценки эффективности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предоставления налоговых и иных льгот и преимуществ……………………4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 Оформление результатов оценки эффективности предоставляемых налоговых и иных льгот и преимуществ……………………………………….8</w:t>
      </w:r>
    </w:p>
    <w:p w:rsidR="004C2D0E" w:rsidRDefault="00E1623E" w:rsidP="004C2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Требования к порядку организации и проведению оценки эффективности предоставления муниципальных гарантий и поручительств или обеспечения исполнения обязатель</w:t>
      </w:r>
      <w:proofErr w:type="gramStart"/>
      <w:r>
        <w:rPr>
          <w:rFonts w:ascii="Times New Roman" w:hAnsi="Times New Roman"/>
          <w:sz w:val="28"/>
          <w:szCs w:val="28"/>
        </w:rPr>
        <w:t>ств др</w:t>
      </w:r>
      <w:proofErr w:type="gramEnd"/>
      <w:r>
        <w:rPr>
          <w:rFonts w:ascii="Times New Roman" w:hAnsi="Times New Roman"/>
          <w:sz w:val="28"/>
          <w:szCs w:val="28"/>
        </w:rPr>
        <w:t>угими способами по сделкам, совершаемым юридическими лицами и индивидуальными предпринимателями за счет средств бюджета городского округа Домодедово и имущества, находящегося в собственности городского округа Домодедово ……………………………</w:t>
      </w:r>
      <w:r w:rsidR="004B5A64">
        <w:rPr>
          <w:rFonts w:ascii="Times New Roman" w:hAnsi="Times New Roman"/>
          <w:sz w:val="28"/>
          <w:szCs w:val="28"/>
        </w:rPr>
        <w:t>8</w:t>
      </w:r>
    </w:p>
    <w:p w:rsidR="00E1623E" w:rsidRDefault="00E1623E" w:rsidP="004C2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оформления ре</w:t>
      </w:r>
      <w:r w:rsidR="00645363">
        <w:rPr>
          <w:rFonts w:ascii="Times New Roman" w:hAnsi="Times New Roman"/>
          <w:sz w:val="28"/>
          <w:szCs w:val="28"/>
        </w:rPr>
        <w:t>зультатов проведения контрольного мероприятия……………….,,…………………………………………………</w:t>
      </w:r>
      <w:r w:rsidR="004B5A64">
        <w:rPr>
          <w:rFonts w:ascii="Times New Roman" w:hAnsi="Times New Roman"/>
          <w:sz w:val="28"/>
          <w:szCs w:val="28"/>
        </w:rPr>
        <w:t>.  9</w:t>
      </w: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1276D9" w:rsidRDefault="001276D9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4C2D0E" w:rsidRDefault="004C2D0E" w:rsidP="004C2D0E">
      <w:pPr>
        <w:jc w:val="center"/>
        <w:rPr>
          <w:rFonts w:hint="eastAsia"/>
        </w:rPr>
      </w:pPr>
    </w:p>
    <w:p w:rsidR="008F2A1E" w:rsidRDefault="004C2D0E" w:rsidP="004C2D0E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1.1. </w:t>
      </w:r>
      <w:proofErr w:type="gramStart"/>
      <w:r>
        <w:rPr>
          <w:rFonts w:ascii="Times New Roman" w:hAnsi="Times New Roman"/>
          <w:sz w:val="28"/>
          <w:szCs w:val="28"/>
        </w:rPr>
        <w:t>Стандарт внешнего муниципального</w:t>
      </w:r>
      <w:r w:rsidR="00725AA2">
        <w:rPr>
          <w:rFonts w:ascii="Times New Roman" w:hAnsi="Times New Roman"/>
          <w:sz w:val="28"/>
          <w:szCs w:val="28"/>
        </w:rPr>
        <w:t xml:space="preserve"> финансового контроля   </w:t>
      </w:r>
      <w:r>
        <w:rPr>
          <w:rFonts w:ascii="Times New Roman" w:hAnsi="Times New Roman"/>
          <w:sz w:val="28"/>
          <w:szCs w:val="28"/>
        </w:rPr>
        <w:t xml:space="preserve"> «Оценка эффективности предоставления налоговых и   иных льгот и преиму</w:t>
      </w:r>
      <w:r>
        <w:rPr>
          <w:rFonts w:ascii="Times New Roman" w:hAnsi="Times New Roman"/>
          <w:sz w:val="28"/>
          <w:szCs w:val="28"/>
        </w:rPr>
        <w:softHyphen/>
        <w:t xml:space="preserve">ществ за счет средств местного бюджета городского округа </w:t>
      </w:r>
      <w:r w:rsidR="00725AA2">
        <w:rPr>
          <w:rFonts w:ascii="Times New Roman" w:hAnsi="Times New Roman"/>
          <w:sz w:val="28"/>
          <w:szCs w:val="28"/>
        </w:rPr>
        <w:t>Домодедово</w:t>
      </w:r>
      <w:r>
        <w:rPr>
          <w:rFonts w:ascii="Times New Roman" w:hAnsi="Times New Roman"/>
          <w:sz w:val="28"/>
          <w:szCs w:val="28"/>
        </w:rPr>
        <w:t>» (далее —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</w:t>
      </w:r>
      <w:r w:rsidR="00725AA2">
        <w:rPr>
          <w:rFonts w:ascii="Times New Roman" w:hAnsi="Times New Roman"/>
          <w:sz w:val="28"/>
          <w:szCs w:val="28"/>
        </w:rPr>
        <w:t>ваний», Положением о С</w:t>
      </w:r>
      <w:r>
        <w:rPr>
          <w:rFonts w:ascii="Times New Roman" w:hAnsi="Times New Roman"/>
          <w:sz w:val="28"/>
          <w:szCs w:val="28"/>
        </w:rPr>
        <w:t xml:space="preserve">четной палате городского округа </w:t>
      </w:r>
      <w:r w:rsidR="00725AA2">
        <w:rPr>
          <w:rFonts w:ascii="Times New Roman" w:hAnsi="Times New Roman"/>
          <w:sz w:val="28"/>
          <w:szCs w:val="28"/>
        </w:rPr>
        <w:t>Домодедово, Регламентом С</w:t>
      </w:r>
      <w:r>
        <w:rPr>
          <w:rFonts w:ascii="Times New Roman" w:hAnsi="Times New Roman"/>
          <w:sz w:val="28"/>
          <w:szCs w:val="28"/>
        </w:rPr>
        <w:t xml:space="preserve">четной палаты городского округа </w:t>
      </w:r>
      <w:r w:rsidR="00725AA2">
        <w:rPr>
          <w:rFonts w:ascii="Times New Roman" w:hAnsi="Times New Roman"/>
          <w:sz w:val="28"/>
          <w:szCs w:val="28"/>
        </w:rPr>
        <w:t>Домодедово</w:t>
      </w:r>
      <w:proofErr w:type="gramEnd"/>
      <w:r w:rsidR="00725AA2">
        <w:rPr>
          <w:rFonts w:ascii="Times New Roman" w:hAnsi="Times New Roman"/>
          <w:sz w:val="28"/>
          <w:szCs w:val="28"/>
        </w:rPr>
        <w:t>.</w:t>
      </w:r>
      <w:r>
        <w:br/>
        <w:t xml:space="preserve"> 1.</w:t>
      </w:r>
      <w:r>
        <w:rPr>
          <w:rFonts w:ascii="Times New Roman" w:hAnsi="Times New Roman"/>
          <w:sz w:val="28"/>
          <w:szCs w:val="28"/>
        </w:rPr>
        <w:t>2. Целью разработки и введения в действие Стандарта является</w:t>
      </w:r>
      <w:r>
        <w:rPr>
          <w:rFonts w:ascii="Times New Roman" w:hAnsi="Times New Roman"/>
          <w:sz w:val="28"/>
          <w:szCs w:val="28"/>
        </w:rPr>
        <w:br/>
        <w:t>установление единых принципов, правил и процедур выполнения оценки</w:t>
      </w:r>
      <w:r>
        <w:rPr>
          <w:rFonts w:ascii="Times New Roman" w:hAnsi="Times New Roman"/>
          <w:sz w:val="28"/>
          <w:szCs w:val="28"/>
        </w:rPr>
        <w:br/>
        <w:t>эффективности предоставления налоговых и иных льгот и преимуществ.</w:t>
      </w:r>
    </w:p>
    <w:p w:rsidR="004C2D0E" w:rsidRDefault="00B4193B" w:rsidP="00B4193B">
      <w:pPr>
        <w:autoSpaceDE w:val="0"/>
        <w:autoSpaceDN w:val="0"/>
        <w:adjustRightInd w:val="0"/>
        <w:ind w:firstLine="709"/>
        <w:jc w:val="both"/>
        <w:rPr>
          <w:rFonts w:hint="eastAsia"/>
        </w:rPr>
      </w:pPr>
      <w:r w:rsidRPr="00B4193B">
        <w:rPr>
          <w:sz w:val="28"/>
          <w:szCs w:val="28"/>
        </w:rPr>
        <w:t>При подготовке Стандарта учтены положения Международных стандартов ИНТОСАИ для высших органов финансового контроля,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Коллегии Счетной палаты Российской Федерации от 29.03.2022г. №2ПК.</w:t>
      </w:r>
      <w:r w:rsidR="004C2D0E">
        <w:br/>
        <w:t xml:space="preserve"> </w:t>
      </w:r>
      <w:r w:rsidR="004C2D0E">
        <w:rPr>
          <w:rFonts w:ascii="Times New Roman" w:hAnsi="Times New Roman"/>
          <w:sz w:val="28"/>
          <w:szCs w:val="28"/>
        </w:rPr>
        <w:t xml:space="preserve">   1.3. Задачи, решаемые Стандартом:</w:t>
      </w: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методики оценки эффективности предоставляемых</w:t>
      </w:r>
      <w:r>
        <w:rPr>
          <w:rFonts w:ascii="Times New Roman" w:hAnsi="Times New Roman"/>
          <w:sz w:val="28"/>
          <w:szCs w:val="28"/>
        </w:rPr>
        <w:br/>
        <w:t>налоговых и иных льгот и преимуществ по местным налогам;</w:t>
      </w:r>
      <w:r>
        <w:rPr>
          <w:rFonts w:ascii="Times New Roman" w:hAnsi="Times New Roman"/>
          <w:sz w:val="28"/>
          <w:szCs w:val="28"/>
        </w:rPr>
        <w:br/>
        <w:t>- установление последовательности действий по оценке эффективности</w:t>
      </w:r>
      <w:r>
        <w:rPr>
          <w:rFonts w:ascii="Times New Roman" w:hAnsi="Times New Roman"/>
          <w:sz w:val="28"/>
          <w:szCs w:val="28"/>
        </w:rPr>
        <w:br/>
        <w:t>предоставления налоговых и иных льгот и преимуществ;</w:t>
      </w:r>
      <w:r>
        <w:rPr>
          <w:rFonts w:ascii="Times New Roman" w:hAnsi="Times New Roman"/>
          <w:sz w:val="28"/>
          <w:szCs w:val="28"/>
        </w:rPr>
        <w:br/>
        <w:t>- установление требований к предоставлению результатов оценки</w:t>
      </w:r>
      <w:r>
        <w:rPr>
          <w:rFonts w:ascii="Times New Roman" w:hAnsi="Times New Roman"/>
          <w:sz w:val="28"/>
          <w:szCs w:val="28"/>
        </w:rPr>
        <w:br/>
        <w:t>эффективности предоставления налоговых и иных льгот и преимуществ.</w:t>
      </w:r>
      <w:r>
        <w:br/>
        <w:t xml:space="preserve"> </w:t>
      </w: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>В настоящем Стандарте используются следующие основные понятия и</w:t>
      </w:r>
      <w:r>
        <w:rPr>
          <w:rFonts w:ascii="Times New Roman" w:hAnsi="Times New Roman"/>
          <w:sz w:val="28"/>
          <w:szCs w:val="28"/>
        </w:rPr>
        <w:br/>
        <w:t>определения:</w:t>
      </w:r>
      <w:r>
        <w:rPr>
          <w:rFonts w:ascii="Times New Roman" w:hAnsi="Times New Roman"/>
          <w:sz w:val="28"/>
          <w:szCs w:val="28"/>
        </w:rPr>
        <w:br/>
        <w:t>- налоговая льгота — предоставляемое отдельным категориям</w:t>
      </w:r>
      <w:r>
        <w:rPr>
          <w:rFonts w:ascii="Times New Roman" w:hAnsi="Times New Roman"/>
          <w:sz w:val="28"/>
          <w:szCs w:val="28"/>
        </w:rPr>
        <w:br/>
        <w:t>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  <w:r>
        <w:rPr>
          <w:rFonts w:ascii="Times New Roman" w:hAnsi="Times New Roman"/>
          <w:sz w:val="28"/>
          <w:szCs w:val="28"/>
        </w:rPr>
        <w:br/>
        <w:t>- оценка эффективности — процедура сопоставления результатов</w:t>
      </w:r>
      <w:r>
        <w:rPr>
          <w:rFonts w:ascii="Times New Roman" w:hAnsi="Times New Roman"/>
          <w:sz w:val="28"/>
          <w:szCs w:val="28"/>
        </w:rPr>
        <w:br/>
        <w:t>предоставления налоговых и иных льгот и преимуществ отдельным категориям</w:t>
      </w:r>
      <w:r w:rsidR="00725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налогоплательщиков с учетом показателей бюджетной и социальной эффективности в разрезе отраслей (видов деятельности);</w:t>
      </w:r>
      <w:proofErr w:type="gramEnd"/>
      <w:r>
        <w:rPr>
          <w:rFonts w:ascii="Times New Roman" w:hAnsi="Times New Roman"/>
          <w:sz w:val="28"/>
          <w:szCs w:val="28"/>
        </w:rPr>
        <w:br/>
        <w:t>- бюджетная эффективность — оценка результата хозяйственной</w:t>
      </w:r>
      <w:r>
        <w:rPr>
          <w:rFonts w:ascii="Times New Roman" w:hAnsi="Times New Roman"/>
          <w:sz w:val="28"/>
          <w:szCs w:val="28"/>
        </w:rPr>
        <w:br/>
        <w:t>деятельности категорий хозяйствующих субъектов или физических лиц, которым предоставлены налоговые и иные льготы и преимущества с точки зрения влияния на доходы и расходы городского бюджета;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социальная эффективность — социальные последствия</w:t>
      </w:r>
      <w:r>
        <w:rPr>
          <w:rFonts w:ascii="Times New Roman" w:hAnsi="Times New Roman"/>
          <w:sz w:val="28"/>
          <w:szCs w:val="28"/>
        </w:rPr>
        <w:br/>
        <w:t xml:space="preserve">предоставления налоговых и иных льгот и преимуществ, которые выражаются в изменении уровня и качества товаров, работ, услуг для </w:t>
      </w:r>
      <w:r>
        <w:rPr>
          <w:rFonts w:ascii="Times New Roman" w:hAnsi="Times New Roman"/>
          <w:sz w:val="28"/>
          <w:szCs w:val="28"/>
        </w:rPr>
        <w:lastRenderedPageBreak/>
        <w:t>населения в результате осуществления деятельности организаций — получателей льгот либо как показатель социальной значимости дополнительного дохода, получаемого в форме налоговой</w:t>
      </w:r>
      <w:r>
        <w:rPr>
          <w:rFonts w:ascii="Times New Roman" w:hAnsi="Times New Roman"/>
          <w:sz w:val="28"/>
          <w:szCs w:val="28"/>
        </w:rPr>
        <w:br/>
        <w:t>или иной льготы, преимущества в бюджете представителя соответствующего типа категории получателей.</w:t>
      </w:r>
      <w:proofErr w:type="gramEnd"/>
    </w:p>
    <w:p w:rsidR="00725AA2" w:rsidRDefault="00725AA2" w:rsidP="004C2D0E">
      <w:pPr>
        <w:jc w:val="both"/>
        <w:rPr>
          <w:rFonts w:hint="eastAsia"/>
        </w:rPr>
      </w:pP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5A6510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ТРЕБОВАНИЯ К ПРОВЕДЕНИЮ ОЦЕНКИ ЭФФЕКТИВНОСТИ ПРЕДОСТАВЛЕНИЯ НАЛОГОВЫХ И ИНЫХ ЛЬГОТ И ПРЕИМУЩЕСТВ</w:t>
      </w:r>
      <w:r>
        <w:rPr>
          <w:rFonts w:ascii="Times New Roman" w:hAnsi="Times New Roman"/>
          <w:sz w:val="28"/>
          <w:szCs w:val="28"/>
        </w:rPr>
        <w:br/>
      </w:r>
      <w:bookmarkStart w:id="0" w:name="_GoBack"/>
      <w:r>
        <w:rPr>
          <w:rFonts w:ascii="Times New Roman" w:hAnsi="Times New Roman"/>
          <w:sz w:val="28"/>
          <w:szCs w:val="28"/>
        </w:rPr>
        <w:br/>
      </w:r>
      <w:bookmarkEnd w:id="0"/>
      <w:r>
        <w:rPr>
          <w:rFonts w:ascii="Times New Roman" w:hAnsi="Times New Roman"/>
          <w:sz w:val="28"/>
          <w:szCs w:val="28"/>
        </w:rPr>
        <w:t>2.1. Для обеспечения проведения оценки бюджетной и (или) социальной</w:t>
      </w:r>
      <w:r>
        <w:rPr>
          <w:rFonts w:ascii="Times New Roman" w:hAnsi="Times New Roman"/>
          <w:sz w:val="28"/>
          <w:szCs w:val="28"/>
        </w:rPr>
        <w:br/>
        <w:t>эффективности налоговых льг</w:t>
      </w:r>
      <w:r w:rsidR="00725AA2">
        <w:rPr>
          <w:rFonts w:ascii="Times New Roman" w:hAnsi="Times New Roman"/>
          <w:sz w:val="28"/>
          <w:szCs w:val="28"/>
        </w:rPr>
        <w:t>от должностное лицо С</w:t>
      </w:r>
      <w:r>
        <w:rPr>
          <w:rFonts w:ascii="Times New Roman" w:hAnsi="Times New Roman"/>
          <w:sz w:val="28"/>
          <w:szCs w:val="28"/>
        </w:rPr>
        <w:t>четной палаты делает запрос в налоговый орган о предоставлении информации за оцениваемый период о суммах налоговых льгот в разрезе категорий налогоплательщиков и видов</w:t>
      </w:r>
      <w:r w:rsidR="005A6510" w:rsidRPr="005A6510">
        <w:rPr>
          <w:rFonts w:ascii="Times New Roman" w:hAnsi="Times New Roman"/>
          <w:sz w:val="28"/>
          <w:szCs w:val="28"/>
        </w:rPr>
        <w:t xml:space="preserve"> </w:t>
      </w:r>
      <w:r w:rsidR="005A6510">
        <w:rPr>
          <w:rFonts w:ascii="Times New Roman" w:hAnsi="Times New Roman"/>
          <w:sz w:val="28"/>
          <w:szCs w:val="28"/>
        </w:rPr>
        <w:t>налогов.</w:t>
      </w:r>
      <w:r>
        <w:rPr>
          <w:rFonts w:ascii="Times New Roman" w:hAnsi="Times New Roman"/>
          <w:sz w:val="28"/>
          <w:szCs w:val="28"/>
        </w:rPr>
        <w:br/>
        <w:t>2.2. Должностное лицо Контрольно-счетной палаты может запросить у налогоплательщиков либо иных получателей налоговых льгот сведения об экономических и финансовых показателях, а также социально значимых результатах деятельности налогоплательщиков, получивших налоговые льготы, и получателей иных льгот и преимуществ. При этом</w:t>
      </w:r>
      <w:r>
        <w:rPr>
          <w:rFonts w:ascii="Times New Roman" w:hAnsi="Times New Roman"/>
          <w:sz w:val="28"/>
          <w:szCs w:val="28"/>
        </w:rPr>
        <w:br/>
        <w:t>социальный эффект может выражаться в материальных преимуществах</w:t>
      </w:r>
      <w:r>
        <w:rPr>
          <w:rFonts w:ascii="Times New Roman" w:hAnsi="Times New Roman"/>
          <w:sz w:val="28"/>
          <w:szCs w:val="28"/>
        </w:rPr>
        <w:br/>
        <w:t>незащищенных слоев населения, услугах социального характера или иных социально значимых показателях.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 отношении категорий налогоплательщиков и (или) получателей иных льгот и преимуществ, которым были предоставлены льготы в отчетном периоде, но по которым уже принято решение об отмене налоговых льгот на последующие периоды, расчет бюджетной и социальной эффективности налоговых льгот не производится.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2.3. На основе полученных данн</w:t>
      </w:r>
      <w:r w:rsidR="00725AA2">
        <w:rPr>
          <w:rFonts w:ascii="Times New Roman" w:hAnsi="Times New Roman"/>
          <w:sz w:val="28"/>
          <w:szCs w:val="28"/>
        </w:rPr>
        <w:t>ых должностное лицо С</w:t>
      </w:r>
      <w:r>
        <w:rPr>
          <w:rFonts w:ascii="Times New Roman" w:hAnsi="Times New Roman"/>
          <w:sz w:val="28"/>
          <w:szCs w:val="28"/>
        </w:rPr>
        <w:t>четной палаты   проводит оценку бюджетной и (или) социальной эффективности налоговых и иных льгот и преимуществ по следующим этапам:</w:t>
      </w:r>
      <w:r>
        <w:rPr>
          <w:rFonts w:ascii="Times New Roman" w:hAnsi="Times New Roman"/>
          <w:sz w:val="28"/>
          <w:szCs w:val="28"/>
        </w:rPr>
        <w:br/>
        <w:t>На первом этапе производится инвентаризация предоставленных в</w:t>
      </w:r>
      <w:r>
        <w:rPr>
          <w:rFonts w:ascii="Times New Roman" w:hAnsi="Times New Roman"/>
          <w:sz w:val="28"/>
          <w:szCs w:val="28"/>
        </w:rPr>
        <w:br/>
        <w:t>соответствии с решениями представительного органа местного самоуправления, иными правовыми актами налоговых и иных льгот и преимуществ.</w:t>
      </w:r>
      <w:r>
        <w:rPr>
          <w:rFonts w:ascii="Times New Roman" w:hAnsi="Times New Roman"/>
          <w:sz w:val="28"/>
          <w:szCs w:val="28"/>
        </w:rPr>
        <w:br/>
        <w:t>По результатам инвентаризации составляется реестр предоставленных</w:t>
      </w:r>
      <w:r>
        <w:rPr>
          <w:rFonts w:ascii="Times New Roman" w:hAnsi="Times New Roman"/>
          <w:sz w:val="28"/>
          <w:szCs w:val="28"/>
        </w:rPr>
        <w:br/>
        <w:t>налоговых и иных льгот и преимуществ по форме согласно приложению 1 к</w:t>
      </w:r>
      <w:r>
        <w:rPr>
          <w:rFonts w:ascii="Times New Roman" w:hAnsi="Times New Roman"/>
          <w:sz w:val="28"/>
          <w:szCs w:val="28"/>
        </w:rPr>
        <w:br/>
        <w:t>настоящему Стандарту.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На втором этапе определяются суммы выпадающих (недополученных) доходов бюджета муниципального образования, обусловленные предоставлением налоговых и иных льгот и преимуществ. Оценка производится по следующим формулам: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1) в случае, если предоставление льготы заключается в освобождении от</w:t>
      </w:r>
      <w:r>
        <w:rPr>
          <w:rFonts w:ascii="Times New Roman" w:hAnsi="Times New Roman"/>
          <w:sz w:val="28"/>
          <w:szCs w:val="28"/>
        </w:rPr>
        <w:br/>
        <w:t>налогообложения налогооблагаемой базы либо ее части:</w:t>
      </w:r>
    </w:p>
    <w:p w:rsidR="004C2D0E" w:rsidRDefault="004C2D0E" w:rsidP="004C2D0E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Свд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Сснб</w:t>
      </w:r>
      <w:proofErr w:type="spellEnd"/>
      <w:r>
        <w:rPr>
          <w:rFonts w:ascii="Times New Roman" w:hAnsi="Times New Roman"/>
          <w:sz w:val="28"/>
          <w:szCs w:val="28"/>
        </w:rPr>
        <w:t xml:space="preserve"> * НС, где:</w:t>
      </w:r>
    </w:p>
    <w:p w:rsidR="004C2D0E" w:rsidRDefault="004C2D0E" w:rsidP="004C2D0E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Свд</w:t>
      </w:r>
      <w:proofErr w:type="spellEnd"/>
      <w:r>
        <w:rPr>
          <w:rFonts w:ascii="Times New Roman" w:hAnsi="Times New Roman"/>
          <w:sz w:val="28"/>
          <w:szCs w:val="28"/>
        </w:rPr>
        <w:t xml:space="preserve"> - сумма выпадающих (недополученных) доходов местного бюджета;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Сснб</w:t>
      </w:r>
      <w:proofErr w:type="spellEnd"/>
      <w:r>
        <w:rPr>
          <w:rFonts w:ascii="Times New Roman" w:hAnsi="Times New Roman"/>
          <w:sz w:val="28"/>
          <w:szCs w:val="28"/>
        </w:rPr>
        <w:t xml:space="preserve"> - сумма (размер) сокращения налогооблагаемой базы по причине</w:t>
      </w:r>
      <w:r>
        <w:rPr>
          <w:rFonts w:ascii="Times New Roman" w:hAnsi="Times New Roman"/>
          <w:sz w:val="28"/>
          <w:szCs w:val="28"/>
        </w:rPr>
        <w:br/>
        <w:t>предоставления льгот;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НС - действующая в период предоставления льгот налоговая ставка;</w:t>
      </w:r>
      <w:r>
        <w:rPr>
          <w:rFonts w:ascii="Times New Roman" w:hAnsi="Times New Roman"/>
          <w:sz w:val="28"/>
          <w:szCs w:val="28"/>
        </w:rPr>
        <w:br/>
        <w:t>2) в случае, если предоставление льготы заключается в обложении части</w:t>
      </w:r>
      <w:r>
        <w:rPr>
          <w:rFonts w:ascii="Times New Roman" w:hAnsi="Times New Roman"/>
          <w:sz w:val="28"/>
          <w:szCs w:val="28"/>
        </w:rPr>
        <w:br/>
        <w:t>налогооблагаемой базы по пониженной налоговой ставке:</w:t>
      </w:r>
    </w:p>
    <w:p w:rsidR="004C2D0E" w:rsidRDefault="004C2D0E" w:rsidP="004C2D0E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Свд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НБл</w:t>
      </w:r>
      <w:proofErr w:type="spellEnd"/>
      <w:r>
        <w:rPr>
          <w:rFonts w:ascii="Times New Roman" w:hAnsi="Times New Roman"/>
          <w:sz w:val="28"/>
          <w:szCs w:val="28"/>
        </w:rPr>
        <w:t xml:space="preserve"> * (</w:t>
      </w:r>
      <w:proofErr w:type="spellStart"/>
      <w:r>
        <w:rPr>
          <w:rFonts w:ascii="Times New Roman" w:hAnsi="Times New Roman"/>
          <w:sz w:val="28"/>
          <w:szCs w:val="28"/>
        </w:rPr>
        <w:t>НСб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Нел</w:t>
      </w:r>
      <w:proofErr w:type="spellEnd"/>
      <w:r>
        <w:rPr>
          <w:rFonts w:ascii="Times New Roman" w:hAnsi="Times New Roman"/>
          <w:sz w:val="28"/>
          <w:szCs w:val="28"/>
        </w:rPr>
        <w:t>), где:</w:t>
      </w:r>
    </w:p>
    <w:p w:rsidR="004C2D0E" w:rsidRDefault="004C2D0E" w:rsidP="004C2D0E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Свд</w:t>
      </w:r>
      <w:proofErr w:type="spellEnd"/>
      <w:r>
        <w:rPr>
          <w:rFonts w:ascii="Times New Roman" w:hAnsi="Times New Roman"/>
          <w:sz w:val="28"/>
          <w:szCs w:val="28"/>
        </w:rPr>
        <w:t xml:space="preserve"> - сумма выпадающих (недополученных) доходов местного бюджета;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Нбл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размер налогооблагаемой базы, на которую распространяется действие</w:t>
      </w:r>
      <w:r>
        <w:rPr>
          <w:rFonts w:ascii="Times New Roman" w:hAnsi="Times New Roman"/>
          <w:sz w:val="28"/>
          <w:szCs w:val="28"/>
        </w:rPr>
        <w:br/>
        <w:t>льготной налоговой ставки;</w:t>
      </w:r>
    </w:p>
    <w:p w:rsidR="004C2D0E" w:rsidRDefault="004C2D0E" w:rsidP="004C2D0E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Нсб</w:t>
      </w:r>
      <w:proofErr w:type="spellEnd"/>
      <w:r>
        <w:rPr>
          <w:rFonts w:ascii="Times New Roman" w:hAnsi="Times New Roman"/>
          <w:sz w:val="28"/>
          <w:szCs w:val="28"/>
        </w:rPr>
        <w:t xml:space="preserve"> - действующая (предполагаемая) в период предоставления льгот базовая</w:t>
      </w:r>
      <w:r>
        <w:rPr>
          <w:rFonts w:ascii="Times New Roman" w:hAnsi="Times New Roman"/>
          <w:sz w:val="28"/>
          <w:szCs w:val="28"/>
        </w:rPr>
        <w:br/>
        <w:t>налоговая ставка;</w:t>
      </w:r>
    </w:p>
    <w:p w:rsidR="004C2D0E" w:rsidRDefault="004C2D0E" w:rsidP="004C2D0E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НСл</w:t>
      </w:r>
      <w:proofErr w:type="spellEnd"/>
      <w:r>
        <w:rPr>
          <w:rFonts w:ascii="Times New Roman" w:hAnsi="Times New Roman"/>
          <w:sz w:val="28"/>
          <w:szCs w:val="28"/>
        </w:rPr>
        <w:t xml:space="preserve"> - льготная налоговая ставка.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Сумма (размер) сокращения налогооблагаемой базы по причине</w:t>
      </w:r>
      <w:r>
        <w:rPr>
          <w:rFonts w:ascii="Times New Roman" w:hAnsi="Times New Roman"/>
          <w:sz w:val="28"/>
          <w:szCs w:val="28"/>
        </w:rPr>
        <w:br/>
        <w:t>предоставления льгот (</w:t>
      </w:r>
      <w:proofErr w:type="spellStart"/>
      <w:r>
        <w:rPr>
          <w:rFonts w:ascii="Times New Roman" w:hAnsi="Times New Roman"/>
          <w:sz w:val="28"/>
          <w:szCs w:val="28"/>
        </w:rPr>
        <w:t>НБл</w:t>
      </w:r>
      <w:proofErr w:type="spellEnd"/>
      <w:r>
        <w:rPr>
          <w:rFonts w:ascii="Times New Roman" w:hAnsi="Times New Roman"/>
          <w:sz w:val="28"/>
          <w:szCs w:val="28"/>
        </w:rPr>
        <w:t>) представляет собой: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а) по земельному налогу — кадастровую стоимость земельных участков,</w:t>
      </w:r>
      <w:r>
        <w:rPr>
          <w:rFonts w:ascii="Times New Roman" w:hAnsi="Times New Roman"/>
          <w:sz w:val="28"/>
          <w:szCs w:val="28"/>
        </w:rPr>
        <w:br/>
        <w:t>освобождаемых от налогообложения или облагаемых по более низкой налоговой ставке;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б) по налогу на имущество физических лиц — кадастровую стоимость</w:t>
      </w:r>
      <w:r>
        <w:rPr>
          <w:rFonts w:ascii="Times New Roman" w:hAnsi="Times New Roman"/>
          <w:sz w:val="28"/>
          <w:szCs w:val="28"/>
        </w:rPr>
        <w:br/>
        <w:t>строений, помещений и сооружений, освобождаемых от налогообложения или облагаемых по более низкой налоговой ставке;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3) в случае применения понижающих коэффициентов для расчета</w:t>
      </w:r>
      <w:r>
        <w:rPr>
          <w:rFonts w:ascii="Times New Roman" w:hAnsi="Times New Roman"/>
          <w:sz w:val="28"/>
          <w:szCs w:val="28"/>
        </w:rPr>
        <w:br/>
        <w:t>арендной платы: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А =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Бкоц</w:t>
      </w:r>
      <w:proofErr w:type="spell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Бккат</w:t>
      </w:r>
      <w:proofErr w:type="spell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DKn</w:t>
      </w:r>
      <w:proofErr w:type="spellEnd"/>
      <w:r>
        <w:rPr>
          <w:rFonts w:ascii="Times New Roman" w:hAnsi="Times New Roman"/>
          <w:sz w:val="28"/>
          <w:szCs w:val="28"/>
        </w:rPr>
        <w:t>, где: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 - стоимость арендной платы одного квадратного метра общей площади</w:t>
      </w:r>
      <w:r>
        <w:rPr>
          <w:rFonts w:ascii="Times New Roman" w:hAnsi="Times New Roman"/>
          <w:sz w:val="28"/>
          <w:szCs w:val="28"/>
        </w:rPr>
        <w:br/>
        <w:t>нежилых помещений в месяц (рублей);</w:t>
      </w:r>
    </w:p>
    <w:p w:rsidR="004C2D0E" w:rsidRDefault="004C2D0E" w:rsidP="004C2D0E">
      <w:pPr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- базовая ставка стоимости одного квадратного метра общей площади</w:t>
      </w:r>
      <w:r>
        <w:rPr>
          <w:rFonts w:ascii="Times New Roman" w:hAnsi="Times New Roman"/>
          <w:sz w:val="28"/>
          <w:szCs w:val="28"/>
        </w:rPr>
        <w:br/>
        <w:t>нежилых помещений в месяц (рублей);</w:t>
      </w:r>
    </w:p>
    <w:p w:rsidR="004C2D0E" w:rsidRDefault="004C2D0E" w:rsidP="004C2D0E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Бкоц</w:t>
      </w:r>
      <w:proofErr w:type="spellEnd"/>
      <w:r>
        <w:rPr>
          <w:rFonts w:ascii="Times New Roman" w:hAnsi="Times New Roman"/>
          <w:sz w:val="28"/>
          <w:szCs w:val="28"/>
        </w:rPr>
        <w:t xml:space="preserve"> - изменение коэффициента, учитывающего отраслевые и целевые</w:t>
      </w:r>
      <w:r>
        <w:rPr>
          <w:rFonts w:ascii="Times New Roman" w:hAnsi="Times New Roman"/>
          <w:sz w:val="28"/>
          <w:szCs w:val="28"/>
        </w:rPr>
        <w:br/>
        <w:t>характеристики используемого недвижимого муниципального имущества;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Оккат</w:t>
      </w:r>
      <w:proofErr w:type="spellEnd"/>
      <w:r>
        <w:rPr>
          <w:rFonts w:ascii="Times New Roman" w:hAnsi="Times New Roman"/>
          <w:sz w:val="28"/>
          <w:szCs w:val="28"/>
        </w:rPr>
        <w:t xml:space="preserve"> - изменение коэффициента, учитывающего категорию арендатора;</w:t>
      </w:r>
      <w:r>
        <w:rPr>
          <w:rFonts w:ascii="Times New Roman" w:hAnsi="Times New Roman"/>
          <w:sz w:val="28"/>
          <w:szCs w:val="28"/>
        </w:rPr>
        <w:br/>
        <w:t>DK- изменение коэффициента, учитывающего тип помещения;</w:t>
      </w:r>
      <w:r>
        <w:rPr>
          <w:rFonts w:ascii="Times New Roman" w:hAnsi="Times New Roman"/>
          <w:sz w:val="28"/>
          <w:szCs w:val="28"/>
        </w:rPr>
        <w:br/>
        <w:t>4) в случае предоставления имущества в безвозмездное либо бессрочное</w:t>
      </w:r>
      <w:r>
        <w:rPr>
          <w:rFonts w:ascii="Times New Roman" w:hAnsi="Times New Roman"/>
          <w:sz w:val="28"/>
          <w:szCs w:val="28"/>
        </w:rPr>
        <w:br/>
        <w:t>пользование сумма выпадающих (недополученных) доходов местного бюджета складывается в виде платы за аренду муниципального имущества;</w:t>
      </w:r>
      <w:r>
        <w:rPr>
          <w:rFonts w:ascii="Times New Roman" w:hAnsi="Times New Roman"/>
          <w:sz w:val="28"/>
          <w:szCs w:val="28"/>
        </w:rPr>
        <w:br/>
        <w:t>5) в случае освобождения муниципальных предприятий от отчислений</w:t>
      </w:r>
      <w:r>
        <w:rPr>
          <w:rFonts w:ascii="Times New Roman" w:hAnsi="Times New Roman"/>
          <w:sz w:val="28"/>
          <w:szCs w:val="28"/>
        </w:rPr>
        <w:br/>
        <w:t>прибыли в доход бюджета либо установления уровня отчислений в минимальных размерах расчет выполняется как разность между максимальным уровнем отчислений от прибыли муниципальных предприятий и установленным представительным</w:t>
      </w:r>
      <w:r w:rsidR="00D54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 уровнем для конкретного муниципального предприятия;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6) иные случаи.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Сводная оценка выпадающих (недополученных) доходов местного бюджета</w:t>
      </w:r>
      <w:r>
        <w:rPr>
          <w:rFonts w:ascii="Times New Roman" w:hAnsi="Times New Roman"/>
          <w:sz w:val="28"/>
          <w:szCs w:val="28"/>
        </w:rPr>
        <w:br/>
        <w:t xml:space="preserve">при использовании налоговых и иных льгот и преимуществ осуществляется </w:t>
      </w:r>
      <w:r>
        <w:rPr>
          <w:rFonts w:ascii="Times New Roman" w:hAnsi="Times New Roman"/>
          <w:sz w:val="28"/>
          <w:szCs w:val="28"/>
        </w:rPr>
        <w:lastRenderedPageBreak/>
        <w:t>по форме согласно приложению 2 к настоящему Стандарту.</w:t>
      </w:r>
      <w:r>
        <w:rPr>
          <w:rFonts w:ascii="Times New Roman" w:hAnsi="Times New Roman"/>
          <w:sz w:val="28"/>
          <w:szCs w:val="28"/>
        </w:rPr>
        <w:br/>
        <w:t>На третьем этапе производится оценка бюджетной и социальной</w:t>
      </w:r>
      <w:r>
        <w:rPr>
          <w:rFonts w:ascii="Times New Roman" w:hAnsi="Times New Roman"/>
          <w:sz w:val="28"/>
          <w:szCs w:val="28"/>
        </w:rPr>
        <w:br/>
        <w:t>эффективности предоставления налоговых и иных льгот и преимуществ.</w:t>
      </w:r>
      <w:r>
        <w:rPr>
          <w:rFonts w:ascii="Times New Roman" w:hAnsi="Times New Roman"/>
          <w:sz w:val="28"/>
          <w:szCs w:val="28"/>
        </w:rPr>
        <w:br/>
        <w:t>Бюджетная эффективность по каждой из предоставленных налоговых и иных льгот и преимуществ по виду налога, по каждой категории налогоплательщиков и категориям получателей определяется по формуле:</w:t>
      </w:r>
      <w:r>
        <w:rPr>
          <w:rFonts w:ascii="Times New Roman" w:hAnsi="Times New Roman"/>
          <w:sz w:val="28"/>
          <w:szCs w:val="28"/>
        </w:rPr>
        <w:br/>
        <w:t>БЭ = D НБ * НС + ЭР + И, где: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БЭ - сумма бюджетной эффективности налоговых и иных льгот и преимуществ, тыс. рублей;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D НБ - увеличение налогооблагаемой базы по каждому виду налоговых льгот и по каждой категории налогоплательщиков;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НС - налоговая ставка</w:t>
      </w:r>
      <w:proofErr w:type="gramStart"/>
      <w:r>
        <w:rPr>
          <w:rFonts w:ascii="Times New Roman" w:hAnsi="Times New Roman"/>
          <w:sz w:val="28"/>
          <w:szCs w:val="28"/>
        </w:rPr>
        <w:t>, %;</w:t>
      </w:r>
      <w:proofErr w:type="gramEnd"/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ЭР - снижение расходов бюджета (экономия);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 - иные составляющие бюджетной эффективности, не предусмотренные</w:t>
      </w:r>
      <w:r>
        <w:rPr>
          <w:rFonts w:ascii="Times New Roman" w:hAnsi="Times New Roman"/>
          <w:sz w:val="28"/>
          <w:szCs w:val="28"/>
        </w:rPr>
        <w:br/>
        <w:t>формулой, в том числе увеличение поступлений налоговых доходов за исключением местных налогов.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Увеличение налогооблагаемой базы по каждому виду налоговых льгот и по</w:t>
      </w:r>
      <w:r>
        <w:rPr>
          <w:rFonts w:ascii="Times New Roman" w:hAnsi="Times New Roman"/>
          <w:sz w:val="28"/>
          <w:szCs w:val="28"/>
        </w:rPr>
        <w:br/>
        <w:t>каждой категории налогоплательщиков (НБ) определяется как разница между налогооблагаемой базой на конец оцениваемого периода (</w:t>
      </w:r>
      <w:proofErr w:type="spellStart"/>
      <w:r>
        <w:rPr>
          <w:rFonts w:ascii="Times New Roman" w:hAnsi="Times New Roman"/>
          <w:sz w:val="28"/>
          <w:szCs w:val="28"/>
        </w:rPr>
        <w:t>НБк</w:t>
      </w:r>
      <w:proofErr w:type="spellEnd"/>
      <w:r>
        <w:rPr>
          <w:rFonts w:ascii="Times New Roman" w:hAnsi="Times New Roman"/>
          <w:sz w:val="28"/>
          <w:szCs w:val="28"/>
        </w:rPr>
        <w:t>) и налогооблагаемой базой по каждому виду налогов на начало оцениваемого периода (</w:t>
      </w:r>
      <w:proofErr w:type="spellStart"/>
      <w:r>
        <w:rPr>
          <w:rFonts w:ascii="Times New Roman" w:hAnsi="Times New Roman"/>
          <w:sz w:val="28"/>
          <w:szCs w:val="28"/>
        </w:rPr>
        <w:t>НБн</w:t>
      </w:r>
      <w:proofErr w:type="spellEnd"/>
      <w:r>
        <w:rPr>
          <w:rFonts w:ascii="Times New Roman" w:hAnsi="Times New Roman"/>
          <w:sz w:val="28"/>
          <w:szCs w:val="28"/>
        </w:rPr>
        <w:t>) в тыс. рублей: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D НБ = </w:t>
      </w:r>
      <w:proofErr w:type="spellStart"/>
      <w:r>
        <w:rPr>
          <w:rFonts w:ascii="Times New Roman" w:hAnsi="Times New Roman"/>
          <w:sz w:val="28"/>
          <w:szCs w:val="28"/>
        </w:rPr>
        <w:t>НБк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Нбн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За базу расчета бюджетной эффективности для категории налогоплательщиков, являющихся получателями средств бюджета, а также муниципальных учреждений может приниматься расчетный (плановый) объем расходов соответствующего получателя на уплату местного налога.</w:t>
      </w:r>
      <w:r>
        <w:rPr>
          <w:rFonts w:ascii="Times New Roman" w:hAnsi="Times New Roman"/>
          <w:sz w:val="28"/>
          <w:szCs w:val="28"/>
        </w:rPr>
        <w:br/>
        <w:t>Сводная оценка бюджетной эффективности предоставления налоговых и иных льгот и преимуществ осуществляется по форме согласно приложению 3 к настоящему Стандарту.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Социальная эффективность каждой из предоставленных налоговых и иных</w:t>
      </w:r>
      <w:r>
        <w:rPr>
          <w:rFonts w:ascii="Times New Roman" w:hAnsi="Times New Roman"/>
          <w:sz w:val="28"/>
          <w:szCs w:val="28"/>
        </w:rPr>
        <w:br/>
        <w:t>льгот и преимуществ рассчитывается следующим образом:</w:t>
      </w:r>
      <w:r>
        <w:rPr>
          <w:rFonts w:ascii="Times New Roman" w:hAnsi="Times New Roman"/>
          <w:sz w:val="28"/>
          <w:szCs w:val="28"/>
        </w:rPr>
        <w:br/>
        <w:t>а) при предоставлении налоговых и иных льгот и преимуществ организациям, функционирующим в отрасли, предоставляющей работы и услуги населению, социальная эффективность может рассчитываться по формуле:</w:t>
      </w:r>
      <w:r>
        <w:rPr>
          <w:rFonts w:ascii="Times New Roman" w:hAnsi="Times New Roman"/>
          <w:sz w:val="28"/>
          <w:szCs w:val="28"/>
        </w:rPr>
        <w:br/>
        <w:t>СЭ = (К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/Т2 — К1/Т1) * PI + (N * </w:t>
      </w:r>
      <w:proofErr w:type="spellStart"/>
      <w:r>
        <w:rPr>
          <w:rFonts w:ascii="Times New Roman" w:hAnsi="Times New Roman"/>
          <w:sz w:val="28"/>
          <w:szCs w:val="28"/>
        </w:rPr>
        <w:t>ЗПср</w:t>
      </w:r>
      <w:proofErr w:type="spellEnd"/>
      <w:r>
        <w:rPr>
          <w:rFonts w:ascii="Times New Roman" w:hAnsi="Times New Roman"/>
          <w:sz w:val="28"/>
          <w:szCs w:val="28"/>
        </w:rPr>
        <w:t>) + S, где: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СЭ - сумма социальной эффективности, тыс. рублей;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— стоимость предоставляемой услуги (работ) до момента предоставления льгот и преимуществ;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— количество работ и услуг (за год), предоставляемых на территории</w:t>
      </w:r>
      <w:r>
        <w:rPr>
          <w:rFonts w:ascii="Times New Roman" w:hAnsi="Times New Roman"/>
          <w:sz w:val="28"/>
          <w:szCs w:val="28"/>
        </w:rPr>
        <w:br/>
        <w:t>города до момента предоставления льгот и преимуществ. Рассчитывается как общий объем выполненных работ и оказанных услуг в рассматриваемом периоде;</w:t>
      </w:r>
      <w:r>
        <w:rPr>
          <w:rFonts w:ascii="Times New Roman" w:hAnsi="Times New Roman"/>
          <w:sz w:val="28"/>
          <w:szCs w:val="28"/>
        </w:rPr>
        <w:br/>
        <w:t>К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— количество работ и услуг (за год), предоставляемых в результате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расширения деятельности организаций (с момента получения льгот и преимуществ). Рассчитывается на основе данных организаций;</w:t>
      </w:r>
      <w:r>
        <w:rPr>
          <w:rFonts w:ascii="Times New Roman" w:hAnsi="Times New Roman"/>
          <w:sz w:val="28"/>
          <w:szCs w:val="28"/>
        </w:rPr>
        <w:br/>
        <w:t>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— годовое потенциальное количество работ и услуг (за год), требуемое на текущий момент на территории муниципального образования;</w:t>
      </w:r>
      <w:r>
        <w:rPr>
          <w:rFonts w:ascii="Times New Roman" w:hAnsi="Times New Roman"/>
          <w:sz w:val="28"/>
          <w:szCs w:val="28"/>
        </w:rPr>
        <w:br/>
        <w:t>Т2 — потенциальное количество работ и услуг (за год), требуемое на</w:t>
      </w:r>
      <w:r>
        <w:rPr>
          <w:rFonts w:ascii="Times New Roman" w:hAnsi="Times New Roman"/>
          <w:sz w:val="28"/>
          <w:szCs w:val="28"/>
        </w:rPr>
        <w:br/>
        <w:t>территории муниципального образования на момент завершения предоставления льгот и преимуществ;</w:t>
      </w:r>
    </w:p>
    <w:p w:rsidR="004C2D0E" w:rsidRDefault="004C2D0E" w:rsidP="004C2D0E">
      <w:pPr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N — число дополнительных рабочих мест, создаваемых в результате</w:t>
      </w:r>
      <w:r>
        <w:rPr>
          <w:rFonts w:ascii="Times New Roman" w:hAnsi="Times New Roman"/>
          <w:sz w:val="28"/>
          <w:szCs w:val="28"/>
        </w:rPr>
        <w:br/>
        <w:t>предоставления налоговых и иных льгот и преимуществ;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ЗПср</w:t>
      </w:r>
      <w:proofErr w:type="spellEnd"/>
      <w:r>
        <w:rPr>
          <w:rFonts w:ascii="Times New Roman" w:hAnsi="Times New Roman"/>
          <w:sz w:val="28"/>
          <w:szCs w:val="28"/>
        </w:rPr>
        <w:t xml:space="preserve"> — годовой объем средней заработной платы на рабочих местах,</w:t>
      </w:r>
      <w:r>
        <w:rPr>
          <w:rFonts w:ascii="Times New Roman" w:hAnsi="Times New Roman"/>
          <w:sz w:val="28"/>
          <w:szCs w:val="28"/>
        </w:rPr>
        <w:br/>
        <w:t>создаваемых в результате предоставления налоговых и иных льгот и преимуществ, в случае отсутствия показателя может быть использован показатель годового объема средней заработной платы по (отрасли);</w:t>
      </w:r>
      <w:r>
        <w:rPr>
          <w:rFonts w:ascii="Times New Roman" w:hAnsi="Times New Roman"/>
          <w:sz w:val="28"/>
          <w:szCs w:val="28"/>
        </w:rPr>
        <w:br/>
        <w:t>S ■— сумма предоставленной льготы и преимущества.</w:t>
      </w:r>
      <w:proofErr w:type="gramEnd"/>
      <w:r>
        <w:rPr>
          <w:rFonts w:ascii="Times New Roman" w:hAnsi="Times New Roman"/>
          <w:sz w:val="28"/>
          <w:szCs w:val="28"/>
        </w:rPr>
        <w:br/>
        <w:t xml:space="preserve">В случае отсутствия данных по показателям </w:t>
      </w:r>
      <w:proofErr w:type="spellStart"/>
      <w:r>
        <w:rPr>
          <w:rFonts w:ascii="Times New Roman" w:hAnsi="Times New Roman"/>
          <w:sz w:val="28"/>
          <w:szCs w:val="28"/>
        </w:rPr>
        <w:t>Kl</w:t>
      </w:r>
      <w:proofErr w:type="spellEnd"/>
      <w:r>
        <w:rPr>
          <w:rFonts w:ascii="Times New Roman" w:hAnsi="Times New Roman"/>
          <w:sz w:val="28"/>
          <w:szCs w:val="28"/>
        </w:rPr>
        <w:t>, К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Tl</w:t>
      </w:r>
      <w:proofErr w:type="spellEnd"/>
      <w:r>
        <w:rPr>
          <w:rFonts w:ascii="Times New Roman" w:hAnsi="Times New Roman"/>
          <w:sz w:val="28"/>
          <w:szCs w:val="28"/>
        </w:rPr>
        <w:t xml:space="preserve">, Т2, N, </w:t>
      </w:r>
      <w:proofErr w:type="spellStart"/>
      <w:r>
        <w:rPr>
          <w:rFonts w:ascii="Times New Roman" w:hAnsi="Times New Roman"/>
          <w:sz w:val="28"/>
          <w:szCs w:val="28"/>
        </w:rPr>
        <w:t>ЗПср</w:t>
      </w:r>
      <w:proofErr w:type="spellEnd"/>
      <w:r>
        <w:rPr>
          <w:rFonts w:ascii="Times New Roman" w:hAnsi="Times New Roman"/>
          <w:sz w:val="28"/>
          <w:szCs w:val="28"/>
        </w:rPr>
        <w:t>, Р1 либо</w:t>
      </w:r>
      <w:r>
        <w:rPr>
          <w:rFonts w:ascii="Times New Roman" w:hAnsi="Times New Roman"/>
          <w:sz w:val="28"/>
          <w:szCs w:val="28"/>
        </w:rPr>
        <w:br/>
        <w:t>невозможности расчета какого-либо из указанных показателей их значения</w:t>
      </w:r>
      <w:r>
        <w:rPr>
          <w:rFonts w:ascii="Times New Roman" w:hAnsi="Times New Roman"/>
          <w:sz w:val="28"/>
          <w:szCs w:val="28"/>
        </w:rPr>
        <w:br/>
        <w:t>принимаются равными нулю;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б) при предоставлении налоговых и иных льгот и преимуществ отраслям, не</w:t>
      </w:r>
      <w:r>
        <w:rPr>
          <w:rFonts w:ascii="Times New Roman" w:hAnsi="Times New Roman"/>
          <w:sz w:val="28"/>
          <w:szCs w:val="28"/>
        </w:rPr>
        <w:br/>
        <w:t>предоставляющим услуги населению, эффективность рассчитывается по формуле:</w:t>
      </w:r>
      <w:r>
        <w:rPr>
          <w:rFonts w:ascii="Times New Roman" w:hAnsi="Times New Roman"/>
          <w:sz w:val="28"/>
          <w:szCs w:val="28"/>
        </w:rPr>
        <w:br/>
        <w:t xml:space="preserve">СЭ = (N * </w:t>
      </w:r>
      <w:proofErr w:type="spellStart"/>
      <w:r>
        <w:rPr>
          <w:rFonts w:ascii="Times New Roman" w:hAnsi="Times New Roman"/>
          <w:sz w:val="28"/>
          <w:szCs w:val="28"/>
        </w:rPr>
        <w:t>ЗПср</w:t>
      </w:r>
      <w:proofErr w:type="spellEnd"/>
      <w:r>
        <w:rPr>
          <w:rFonts w:ascii="Times New Roman" w:hAnsi="Times New Roman"/>
          <w:sz w:val="28"/>
          <w:szCs w:val="28"/>
        </w:rPr>
        <w:t>) + S, где:</w:t>
      </w:r>
    </w:p>
    <w:p w:rsidR="004C2D0E" w:rsidRDefault="004C2D0E" w:rsidP="004C2D0E">
      <w:pPr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N - число дополнительных рабочих мест, создаваемых в результате</w:t>
      </w:r>
      <w:r>
        <w:rPr>
          <w:rFonts w:ascii="Times New Roman" w:hAnsi="Times New Roman"/>
          <w:sz w:val="28"/>
          <w:szCs w:val="28"/>
        </w:rPr>
        <w:br/>
        <w:t>предоставления налоговых и иных льгот и преимуществ;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ЗПср</w:t>
      </w:r>
      <w:proofErr w:type="spellEnd"/>
      <w:r>
        <w:rPr>
          <w:rFonts w:ascii="Times New Roman" w:hAnsi="Times New Roman"/>
          <w:sz w:val="28"/>
          <w:szCs w:val="28"/>
        </w:rPr>
        <w:t xml:space="preserve"> - годовой объем средней заработной платы на рабочих местах,</w:t>
      </w:r>
      <w:r>
        <w:rPr>
          <w:rFonts w:ascii="Times New Roman" w:hAnsi="Times New Roman"/>
          <w:sz w:val="28"/>
          <w:szCs w:val="28"/>
        </w:rPr>
        <w:br/>
        <w:t>создаваемых в результате реализации проекта, в случае отсутствия показателя берется показатель годового объема средней заработной платы по городу;</w:t>
      </w:r>
      <w:r>
        <w:rPr>
          <w:rFonts w:ascii="Times New Roman" w:hAnsi="Times New Roman"/>
          <w:sz w:val="28"/>
          <w:szCs w:val="28"/>
        </w:rPr>
        <w:br/>
        <w:t>S - сумма предоставленной налоговой и иных льгот и преимуществ.</w:t>
      </w:r>
      <w:proofErr w:type="gramEnd"/>
      <w:r>
        <w:rPr>
          <w:rFonts w:ascii="Times New Roman" w:hAnsi="Times New Roman"/>
          <w:sz w:val="28"/>
          <w:szCs w:val="28"/>
        </w:rPr>
        <w:br/>
        <w:t xml:space="preserve">В случае отсутствия данных по показателям N и </w:t>
      </w:r>
      <w:proofErr w:type="spellStart"/>
      <w:r>
        <w:rPr>
          <w:rFonts w:ascii="Times New Roman" w:hAnsi="Times New Roman"/>
          <w:sz w:val="28"/>
          <w:szCs w:val="28"/>
        </w:rPr>
        <w:t>ЗПср</w:t>
      </w:r>
      <w:proofErr w:type="spellEnd"/>
      <w:r>
        <w:rPr>
          <w:rFonts w:ascii="Times New Roman" w:hAnsi="Times New Roman"/>
          <w:sz w:val="28"/>
          <w:szCs w:val="28"/>
        </w:rPr>
        <w:t xml:space="preserve"> либо невозможности</w:t>
      </w:r>
      <w:r>
        <w:rPr>
          <w:rFonts w:ascii="Times New Roman" w:hAnsi="Times New Roman"/>
          <w:sz w:val="28"/>
          <w:szCs w:val="28"/>
        </w:rPr>
        <w:br/>
        <w:t xml:space="preserve">расчета какого-либо из указанных показателей их значения принимаются </w:t>
      </w:r>
      <w:proofErr w:type="gramStart"/>
      <w:r>
        <w:rPr>
          <w:rFonts w:ascii="Times New Roman" w:hAnsi="Times New Roman"/>
          <w:sz w:val="28"/>
          <w:szCs w:val="28"/>
        </w:rPr>
        <w:t>равными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нулю;</w:t>
      </w:r>
    </w:p>
    <w:p w:rsidR="004C2D0E" w:rsidRDefault="004C2D0E" w:rsidP="004C2D0E">
      <w:pPr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в) при предоставлении налоговых и иных льгот и преимуществ физическим</w:t>
      </w:r>
      <w:r>
        <w:rPr>
          <w:rFonts w:ascii="Times New Roman" w:hAnsi="Times New Roman"/>
          <w:sz w:val="28"/>
          <w:szCs w:val="28"/>
        </w:rPr>
        <w:br/>
        <w:t>лицам социальный эффект принимается равным сумме предоставленных налоговой и иных льгот и преимуществ.</w:t>
      </w:r>
      <w:proofErr w:type="gramEnd"/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На четвертом этапе производится оценка эффективности налоговых и иных</w:t>
      </w:r>
      <w:r>
        <w:rPr>
          <w:rFonts w:ascii="Times New Roman" w:hAnsi="Times New Roman"/>
          <w:sz w:val="28"/>
          <w:szCs w:val="28"/>
        </w:rPr>
        <w:br/>
        <w:t>льгот и преимуществ путем сопоставления суммы выпадающих (недополученных) доходов бюджета города, обусловленных предоставлением льгот и преимуществ, с суммой бюджетной или социальной эффективности от предоставления налоговых и иных льгот и преимуществ.</w:t>
      </w:r>
      <w:r>
        <w:rPr>
          <w:rFonts w:ascii="Times New Roman" w:hAnsi="Times New Roman"/>
          <w:sz w:val="28"/>
          <w:szCs w:val="28"/>
        </w:rPr>
        <w:br/>
        <w:t>Эффективность предоставленных налоговых и иных льгот и преимуществ</w:t>
      </w:r>
      <w:r>
        <w:rPr>
          <w:rFonts w:ascii="Times New Roman" w:hAnsi="Times New Roman"/>
          <w:sz w:val="28"/>
          <w:szCs w:val="28"/>
        </w:rPr>
        <w:br/>
        <w:t>определяется по формуле: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ЭФ = (БЭ + СЭ) / </w:t>
      </w:r>
      <w:proofErr w:type="spellStart"/>
      <w:r>
        <w:rPr>
          <w:rFonts w:ascii="Times New Roman" w:hAnsi="Times New Roman"/>
          <w:sz w:val="28"/>
          <w:szCs w:val="28"/>
        </w:rPr>
        <w:t>Свд</w:t>
      </w:r>
      <w:proofErr w:type="spellEnd"/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>Если значение меньше 1, то эффективность предоставленных налоговых и</w:t>
      </w:r>
      <w:r>
        <w:rPr>
          <w:rFonts w:ascii="Times New Roman" w:hAnsi="Times New Roman"/>
          <w:sz w:val="28"/>
          <w:szCs w:val="28"/>
        </w:rPr>
        <w:br/>
        <w:t>иных льгот и преимуществ имеет низкое значение, если равно и больше 1 —</w:t>
      </w:r>
      <w:r>
        <w:rPr>
          <w:rFonts w:ascii="Times New Roman" w:hAnsi="Times New Roman"/>
          <w:sz w:val="28"/>
          <w:szCs w:val="28"/>
        </w:rPr>
        <w:br/>
        <w:t>эффективность высокая.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Получение меньшей эффективности от предоставления налоговых и иных льгот и преимуществ по сравнению с фактическими (плановыми) выпадающими (недополученными) доходами бюджета города, вызванными предоставлением налоговых и иных льгот и преимуществ, означает низкую эффективность налоговых и иных льгот и преимуществ.</w:t>
      </w: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 ОФОРМЛЕНИЕ РЕЗУЛЬТАТОВ ОЦЕНКИ ЭФФЕКТИВНОСТИ</w:t>
      </w:r>
      <w:r>
        <w:rPr>
          <w:rFonts w:ascii="Times New Roman" w:hAnsi="Times New Roman"/>
          <w:sz w:val="28"/>
          <w:szCs w:val="28"/>
        </w:rPr>
        <w:br/>
        <w:t>ПРЕДОСТАВЛЯЕМЫХ НАЛОГОВЫХ И ИНЫХ ЛЬГОТ И ПРЕИМУЩЕСТВ</w:t>
      </w:r>
    </w:p>
    <w:p w:rsidR="004C2D0E" w:rsidRDefault="004C2D0E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3.1. Результаты анализа и оценки </w:t>
      </w:r>
      <w:proofErr w:type="gramStart"/>
      <w:r>
        <w:rPr>
          <w:rFonts w:ascii="Times New Roman" w:hAnsi="Times New Roman"/>
          <w:sz w:val="28"/>
          <w:szCs w:val="28"/>
        </w:rPr>
        <w:t>эффективности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налоговых и иных льгот и</w:t>
      </w:r>
      <w:r>
        <w:rPr>
          <w:rFonts w:ascii="Times New Roman" w:hAnsi="Times New Roman"/>
          <w:sz w:val="28"/>
          <w:szCs w:val="28"/>
        </w:rPr>
        <w:br/>
        <w:t>преимуществ отражаются в заключении, которое должно содержать информацию о доходах местного бюджета, выпадающих по причине предоставления налоговых и иных льгот и преимуществ, сведения о бюджетной и социальной эффективности налоговых и иных льгот и преимуществ и предложения по сохранению, корректировке</w:t>
      </w:r>
      <w:r>
        <w:rPr>
          <w:rFonts w:ascii="Times New Roman" w:hAnsi="Times New Roman"/>
          <w:sz w:val="28"/>
          <w:szCs w:val="28"/>
        </w:rPr>
        <w:br/>
        <w:t>или отмене неэффективных налоговых и иных льгот и преимуществ.</w:t>
      </w:r>
      <w:r>
        <w:rPr>
          <w:rFonts w:ascii="Times New Roman" w:hAnsi="Times New Roman"/>
          <w:sz w:val="28"/>
          <w:szCs w:val="28"/>
        </w:rPr>
        <w:br/>
        <w:t>3.2. Результаты оценки эффективности налоговых и иных льгот и преимуществ могут использоваться для:</w:t>
      </w:r>
    </w:p>
    <w:p w:rsidR="004C2D0E" w:rsidRDefault="004C2D0E" w:rsidP="004C2D0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а) разработки местного бюджета на очередной финансовый год и плановый</w:t>
      </w:r>
      <w:r>
        <w:rPr>
          <w:rFonts w:ascii="Times New Roman" w:hAnsi="Times New Roman"/>
          <w:sz w:val="28"/>
          <w:szCs w:val="28"/>
        </w:rPr>
        <w:br/>
        <w:t>период;</w:t>
      </w:r>
      <w:r>
        <w:rPr>
          <w:rFonts w:ascii="Times New Roman" w:hAnsi="Times New Roman"/>
          <w:sz w:val="28"/>
          <w:szCs w:val="28"/>
        </w:rPr>
        <w:br/>
        <w:t>б) своевременного принятия мер по отмене неэффективных налоговых и иных льгот и преимуществ;</w:t>
      </w:r>
    </w:p>
    <w:p w:rsidR="00D541FC" w:rsidRDefault="004C2D0E" w:rsidP="004C2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введения новых видов налоговых и иных льгот и преимуществ (внесения</w:t>
      </w:r>
      <w:r>
        <w:rPr>
          <w:rFonts w:ascii="Times New Roman" w:hAnsi="Times New Roman"/>
          <w:sz w:val="28"/>
          <w:szCs w:val="28"/>
        </w:rPr>
        <w:br/>
        <w:t>изменений в предоставленные налоговые и иные льготы и преимущества).</w:t>
      </w:r>
      <w:r>
        <w:rPr>
          <w:rFonts w:ascii="Times New Roman" w:hAnsi="Times New Roman"/>
          <w:sz w:val="28"/>
          <w:szCs w:val="28"/>
        </w:rPr>
        <w:br/>
        <w:t>3.3. Заключение направляется в администрацию муниципального образования.</w:t>
      </w:r>
    </w:p>
    <w:p w:rsidR="00D541FC" w:rsidRDefault="00D541FC" w:rsidP="004C2D0E">
      <w:pPr>
        <w:jc w:val="both"/>
        <w:rPr>
          <w:rFonts w:ascii="Times New Roman" w:hAnsi="Times New Roman"/>
          <w:sz w:val="28"/>
          <w:szCs w:val="28"/>
        </w:rPr>
      </w:pPr>
    </w:p>
    <w:p w:rsidR="00806052" w:rsidRDefault="00806052" w:rsidP="00806052">
      <w:pPr>
        <w:jc w:val="both"/>
        <w:rPr>
          <w:rFonts w:ascii="Times New Roman" w:hAnsi="Times New Roman"/>
          <w:sz w:val="32"/>
          <w:szCs w:val="32"/>
        </w:rPr>
      </w:pPr>
      <w:r w:rsidRPr="00806052">
        <w:rPr>
          <w:rFonts w:ascii="Times New Roman" w:hAnsi="Times New Roman"/>
          <w:sz w:val="32"/>
          <w:szCs w:val="32"/>
        </w:rPr>
        <w:t>4. Требования к порядку организации и проведению оценки эффективности предоставления муниципальных гарантий и поручительств или обеспечения исполнения обязатель</w:t>
      </w:r>
      <w:proofErr w:type="gramStart"/>
      <w:r w:rsidRPr="00806052">
        <w:rPr>
          <w:rFonts w:ascii="Times New Roman" w:hAnsi="Times New Roman"/>
          <w:sz w:val="32"/>
          <w:szCs w:val="32"/>
        </w:rPr>
        <w:t>ств др</w:t>
      </w:r>
      <w:proofErr w:type="gramEnd"/>
      <w:r w:rsidRPr="00806052">
        <w:rPr>
          <w:rFonts w:ascii="Times New Roman" w:hAnsi="Times New Roman"/>
          <w:sz w:val="32"/>
          <w:szCs w:val="32"/>
        </w:rPr>
        <w:t>угими способами по сделкам, совершаемым юридическими лицами и индивидуальными предпринимателями за счет средств бюджета городского округа Домодедово и имущества, находящегося в собственн</w:t>
      </w:r>
      <w:r>
        <w:rPr>
          <w:rFonts w:ascii="Times New Roman" w:hAnsi="Times New Roman"/>
          <w:sz w:val="32"/>
          <w:szCs w:val="32"/>
        </w:rPr>
        <w:t>ости городского округа Домодедово.</w:t>
      </w:r>
    </w:p>
    <w:p w:rsidR="00806052" w:rsidRDefault="00806052" w:rsidP="00806052">
      <w:pPr>
        <w:jc w:val="both"/>
        <w:rPr>
          <w:rFonts w:ascii="Times New Roman" w:hAnsi="Times New Roman"/>
          <w:sz w:val="32"/>
          <w:szCs w:val="32"/>
        </w:rPr>
      </w:pPr>
    </w:p>
    <w:p w:rsidR="00806052" w:rsidRDefault="00806052" w:rsidP="00806052">
      <w:pPr>
        <w:jc w:val="both"/>
        <w:rPr>
          <w:rFonts w:ascii="Times New Roman" w:hAnsi="Times New Roman"/>
          <w:sz w:val="28"/>
          <w:szCs w:val="28"/>
        </w:rPr>
      </w:pPr>
      <w:r w:rsidRPr="00806052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806052">
        <w:rPr>
          <w:rFonts w:ascii="Times New Roman" w:hAnsi="Times New Roman"/>
          <w:sz w:val="28"/>
          <w:szCs w:val="28"/>
        </w:rPr>
        <w:t xml:space="preserve">Оценка эффективности и </w:t>
      </w:r>
      <w:r>
        <w:rPr>
          <w:rFonts w:ascii="Times New Roman" w:hAnsi="Times New Roman"/>
          <w:sz w:val="28"/>
          <w:szCs w:val="28"/>
        </w:rPr>
        <w:t xml:space="preserve">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городского </w:t>
      </w:r>
      <w:r>
        <w:rPr>
          <w:rFonts w:ascii="Times New Roman" w:hAnsi="Times New Roman"/>
          <w:sz w:val="28"/>
          <w:szCs w:val="28"/>
        </w:rPr>
        <w:lastRenderedPageBreak/>
        <w:t>округа Домодедово и имущества, находящегося в собственности городского округа Домодедово, проводится в рамках проверки соблюдения требований бюджетного и иного законодательства, связанного с вопросами предоставления муниципальных гарантий и поручительств или обеспечения исполнения обязательств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другими способами по сделкам, совершаемым юридическими лицами и индивидуальными предпринимателями за счет средств бюджета городского округа Домодедово и имущества, находящегося в собственности городского округа Домодедово.</w:t>
      </w:r>
    </w:p>
    <w:p w:rsidR="00806052" w:rsidRDefault="00806052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Оценка по вопросам, указанным в п. 4.1 Стандарта, проводится путем контрольного мероприятия в соответствии с законодательством.</w:t>
      </w:r>
    </w:p>
    <w:p w:rsidR="0015736C" w:rsidRDefault="0015736C" w:rsidP="00806052">
      <w:pPr>
        <w:jc w:val="both"/>
        <w:rPr>
          <w:rFonts w:ascii="Times New Roman" w:hAnsi="Times New Roman"/>
          <w:sz w:val="28"/>
          <w:szCs w:val="28"/>
        </w:rPr>
      </w:pPr>
    </w:p>
    <w:p w:rsidR="0015736C" w:rsidRDefault="0015736C" w:rsidP="00806052">
      <w:pPr>
        <w:jc w:val="both"/>
        <w:rPr>
          <w:rFonts w:ascii="Times New Roman" w:hAnsi="Times New Roman"/>
          <w:sz w:val="28"/>
          <w:szCs w:val="28"/>
        </w:rPr>
      </w:pPr>
    </w:p>
    <w:p w:rsidR="0015736C" w:rsidRDefault="0015736C" w:rsidP="00806052">
      <w:pPr>
        <w:jc w:val="both"/>
        <w:rPr>
          <w:rFonts w:ascii="Times New Roman" w:hAnsi="Times New Roman"/>
          <w:sz w:val="32"/>
          <w:szCs w:val="32"/>
        </w:rPr>
      </w:pPr>
      <w:r w:rsidRPr="0015736C">
        <w:rPr>
          <w:rFonts w:ascii="Times New Roman" w:hAnsi="Times New Roman"/>
          <w:sz w:val="32"/>
          <w:szCs w:val="32"/>
        </w:rPr>
        <w:t>5. Порядок</w:t>
      </w:r>
      <w:r>
        <w:rPr>
          <w:rFonts w:ascii="Times New Roman" w:hAnsi="Times New Roman"/>
          <w:sz w:val="32"/>
          <w:szCs w:val="32"/>
        </w:rPr>
        <w:t xml:space="preserve"> оформления результатов проведения контрольного мероприятия</w:t>
      </w:r>
    </w:p>
    <w:p w:rsidR="0015736C" w:rsidRDefault="0015736C" w:rsidP="00806052">
      <w:pPr>
        <w:jc w:val="both"/>
        <w:rPr>
          <w:rFonts w:ascii="Times New Roman" w:hAnsi="Times New Roman"/>
          <w:sz w:val="32"/>
          <w:szCs w:val="32"/>
        </w:rPr>
      </w:pPr>
    </w:p>
    <w:p w:rsidR="0015736C" w:rsidRDefault="0015736C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Порядок оформления результатов контрольного мероприятия целевого использования средств, высвободившихся от налогообложения в результате предоставления налоговых льгот, оценки эффективности предоставления налоговых и иных льгот и преимуществ, оценки эффективности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городского округа Домодедово и имущества, находящегося в 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 Домодедово, осуществляется в соответствии со Стандартом внешнего муниципального финансового контроля «Общие правила проведения контрольного мероприятия».</w:t>
      </w:r>
    </w:p>
    <w:p w:rsidR="0015736C" w:rsidRDefault="0015736C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Результаты оценки эффективности предоставления налоговых и иных льгот и преимуществ отражаются в отчете о результатах контрольного мероприятия, содержащем следующую информацию:</w:t>
      </w:r>
    </w:p>
    <w:p w:rsidR="0015736C" w:rsidRDefault="0015736C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 предоставленных налоговых и иных льгот и преимуществ;</w:t>
      </w:r>
    </w:p>
    <w:p w:rsidR="0015736C" w:rsidRDefault="0015736C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сумму средств, высвобождающихся у налогоплательщиков, получателей в результате предоставления налоговых и иных льгот и преимуществ;</w:t>
      </w:r>
    </w:p>
    <w:p w:rsidR="0015736C" w:rsidRDefault="0015736C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оценку достижения целей, в обеспечение которых предоставлены налоговые и иные льготы и преимущества;</w:t>
      </w:r>
    </w:p>
    <w:p w:rsidR="0015736C" w:rsidRDefault="0015736C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предложения по сохранению, корректировке или отмене налоговых и иных льгот и преимуществ в зависимости от результатов оценки эффективности.</w:t>
      </w:r>
    </w:p>
    <w:p w:rsidR="0015736C" w:rsidRDefault="0015736C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Результаты оценки эффективности предоставления налоговых и иных льгот и преимуществ могут использоваться для:</w:t>
      </w:r>
    </w:p>
    <w:p w:rsidR="0015736C" w:rsidRDefault="0015736C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разработки бюджета городского округа Домодедово на очередной финансовый год и плановый период;</w:t>
      </w:r>
    </w:p>
    <w:p w:rsidR="002942B7" w:rsidRDefault="002942B7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своевременного принятия мер по отмене неэффективных налоговых и иных льгот и преимуществ;</w:t>
      </w:r>
    </w:p>
    <w:p w:rsidR="002942B7" w:rsidRDefault="002942B7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введения новых видов налоговых и иных льгот и преимуществ (внесения изменений в предоставленные налоговые и иные льготы и преимущества).</w:t>
      </w:r>
    </w:p>
    <w:p w:rsidR="002942B7" w:rsidRPr="0015736C" w:rsidRDefault="002942B7" w:rsidP="0080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 Информация о результатах контрольного мероприятия направляется в Совет депутатов городского округа Домодедово и Главе городского округа Домодедово.</w:t>
      </w:r>
    </w:p>
    <w:p w:rsidR="00D541FC" w:rsidRDefault="00D541FC" w:rsidP="004C2D0E">
      <w:pPr>
        <w:jc w:val="both"/>
        <w:rPr>
          <w:rFonts w:ascii="Times New Roman" w:hAnsi="Times New Roman"/>
          <w:sz w:val="28"/>
          <w:szCs w:val="28"/>
        </w:rPr>
      </w:pPr>
    </w:p>
    <w:p w:rsidR="00D541FC" w:rsidRDefault="00D541FC" w:rsidP="004C2D0E">
      <w:pPr>
        <w:jc w:val="both"/>
        <w:rPr>
          <w:rFonts w:ascii="Times New Roman" w:hAnsi="Times New Roman"/>
          <w:sz w:val="28"/>
          <w:szCs w:val="28"/>
        </w:rPr>
      </w:pPr>
    </w:p>
    <w:p w:rsidR="00D541FC" w:rsidRDefault="00D541FC" w:rsidP="004C2D0E">
      <w:pPr>
        <w:jc w:val="both"/>
        <w:rPr>
          <w:rFonts w:ascii="Times New Roman" w:hAnsi="Times New Roman"/>
          <w:sz w:val="28"/>
          <w:szCs w:val="28"/>
        </w:rPr>
      </w:pPr>
    </w:p>
    <w:p w:rsidR="00D541FC" w:rsidRDefault="00D541FC" w:rsidP="004C2D0E">
      <w:pPr>
        <w:jc w:val="both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Приложение 1 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</w:p>
    <w:p w:rsidR="004C2D0E" w:rsidRDefault="004C2D0E" w:rsidP="004C2D0E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br/>
        <w:t>предоставленных налоговых и иных льгот и преимуществ по состоянию</w:t>
      </w:r>
      <w:r>
        <w:rPr>
          <w:rFonts w:ascii="Times New Roman" w:hAnsi="Times New Roman"/>
          <w:sz w:val="28"/>
          <w:szCs w:val="28"/>
        </w:rPr>
        <w:br/>
        <w:t>на «__» ____________ 20____ года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9645" w:type="dxa"/>
        <w:tblInd w:w="-40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"/>
        <w:gridCol w:w="1675"/>
        <w:gridCol w:w="1675"/>
        <w:gridCol w:w="1768"/>
        <w:gridCol w:w="1899"/>
        <w:gridCol w:w="1699"/>
      </w:tblGrid>
      <w:tr w:rsidR="004C2D0E" w:rsidTr="004C2D0E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both"/>
              <w:rPr>
                <w:rFonts w:hint="eastAsia"/>
              </w:rPr>
            </w:pPr>
            <w:r>
              <w:t>Вид налога,</w:t>
            </w:r>
            <w:r>
              <w:br/>
              <w:t>экономической</w:t>
            </w:r>
            <w:r>
              <w:br/>
              <w:t>категории</w:t>
            </w:r>
            <w:r>
              <w:br/>
            </w:r>
            <w:r>
              <w:br/>
            </w:r>
          </w:p>
        </w:tc>
        <w:tc>
          <w:tcPr>
            <w:tcW w:w="1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both"/>
              <w:rPr>
                <w:rFonts w:hint="eastAsia"/>
              </w:rPr>
            </w:pPr>
            <w:r>
              <w:br/>
              <w:t>Содержание</w:t>
            </w:r>
            <w:r>
              <w:br/>
              <w:t>льготы</w:t>
            </w:r>
            <w:r>
              <w:br/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both"/>
              <w:rPr>
                <w:rFonts w:hint="eastAsia"/>
              </w:rPr>
            </w:pPr>
            <w:r>
              <w:br/>
              <w:t>Условия</w:t>
            </w:r>
            <w:r>
              <w:br/>
              <w:t>предоставления</w:t>
            </w:r>
            <w:r>
              <w:br/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both"/>
              <w:rPr>
                <w:rFonts w:hint="eastAsia"/>
              </w:rPr>
            </w:pPr>
            <w:r>
              <w:br/>
              <w:t>Категория получателей,</w:t>
            </w:r>
            <w:r>
              <w:br/>
              <w:t>отрасли экономики (виды</w:t>
            </w:r>
            <w:r>
              <w:br/>
              <w:t>деятельности)</w:t>
            </w:r>
            <w:r>
              <w:br/>
            </w:r>
            <w:r>
              <w:br/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4C2D0E" w:rsidRDefault="004C2D0E">
            <w:pPr>
              <w:pStyle w:val="a3"/>
              <w:jc w:val="both"/>
              <w:rPr>
                <w:rFonts w:hint="eastAsia"/>
              </w:rPr>
            </w:pPr>
            <w:r>
              <w:br/>
              <w:t>Нормативный</w:t>
            </w:r>
            <w:r>
              <w:br/>
              <w:t>правовой</w:t>
            </w:r>
            <w:r>
              <w:br/>
              <w:t xml:space="preserve">акт </w:t>
            </w:r>
            <w:r>
              <w:br/>
            </w:r>
          </w:p>
        </w:tc>
      </w:tr>
      <w:tr w:rsidR="004C2D0E" w:rsidTr="004C2D0E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C2D0E" w:rsidTr="004C2D0E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</w:p>
        </w:tc>
      </w:tr>
    </w:tbl>
    <w:p w:rsidR="004C2D0E" w:rsidRDefault="004C2D0E" w:rsidP="004C2D0E">
      <w:pPr>
        <w:jc w:val="center"/>
        <w:rPr>
          <w:rFonts w:hint="eastAsia"/>
        </w:rPr>
      </w:pPr>
    </w:p>
    <w:p w:rsidR="004C2D0E" w:rsidRDefault="004C2D0E" w:rsidP="004C2D0E">
      <w:pPr>
        <w:jc w:val="center"/>
        <w:rPr>
          <w:rFonts w:hint="eastAsia"/>
        </w:rPr>
      </w:pPr>
    </w:p>
    <w:p w:rsidR="004C2D0E" w:rsidRDefault="004C2D0E" w:rsidP="004C2D0E">
      <w:pPr>
        <w:jc w:val="center"/>
        <w:rPr>
          <w:rFonts w:hint="eastAsia"/>
        </w:rPr>
      </w:pPr>
    </w:p>
    <w:p w:rsidR="004C2D0E" w:rsidRDefault="004C2D0E" w:rsidP="004C2D0E">
      <w:pPr>
        <w:jc w:val="center"/>
        <w:rPr>
          <w:rFonts w:hint="eastAsia"/>
        </w:rPr>
      </w:pPr>
    </w:p>
    <w:p w:rsidR="004C2D0E" w:rsidRDefault="004C2D0E" w:rsidP="004C2D0E">
      <w:pPr>
        <w:jc w:val="center"/>
        <w:rPr>
          <w:rFonts w:hint="eastAsia"/>
        </w:rPr>
      </w:pPr>
    </w:p>
    <w:p w:rsidR="004C2D0E" w:rsidRDefault="004C2D0E" w:rsidP="004C2D0E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Приложение 2 </w:t>
      </w:r>
    </w:p>
    <w:p w:rsidR="004C2D0E" w:rsidRDefault="004C2D0E" w:rsidP="004C2D0E">
      <w:pPr>
        <w:jc w:val="center"/>
        <w:rPr>
          <w:rFonts w:hint="eastAsia"/>
        </w:rPr>
      </w:pPr>
      <w:r>
        <w:t xml:space="preserve"> </w:t>
      </w:r>
    </w:p>
    <w:p w:rsidR="004C2D0E" w:rsidRDefault="004C2D0E" w:rsidP="004C2D0E">
      <w:pPr>
        <w:jc w:val="center"/>
        <w:rPr>
          <w:rFonts w:hint="eastAsia"/>
        </w:rPr>
      </w:pPr>
    </w:p>
    <w:p w:rsidR="004C2D0E" w:rsidRDefault="004C2D0E" w:rsidP="004C2D0E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Сводная отчетная форма для оценки выпадающих (недополученных)</w:t>
      </w:r>
      <w:r>
        <w:rPr>
          <w:rFonts w:ascii="Times New Roman" w:hAnsi="Times New Roman"/>
          <w:sz w:val="28"/>
          <w:szCs w:val="28"/>
        </w:rPr>
        <w:br/>
        <w:t>доходов местного бюджета при использовании налоговых и иных льгот и</w:t>
      </w:r>
      <w:r>
        <w:rPr>
          <w:rFonts w:ascii="Times New Roman" w:hAnsi="Times New Roman"/>
          <w:sz w:val="28"/>
          <w:szCs w:val="28"/>
        </w:rPr>
        <w:br/>
        <w:t xml:space="preserve">преимуществ по состоянию на « » ________ 20__г </w:t>
      </w:r>
      <w:r>
        <w:br/>
      </w:r>
    </w:p>
    <w:p w:rsidR="004C2D0E" w:rsidRDefault="004C2D0E" w:rsidP="004C2D0E">
      <w:pPr>
        <w:jc w:val="center"/>
        <w:rPr>
          <w:rFonts w:hint="eastAsia"/>
        </w:rPr>
      </w:pPr>
    </w:p>
    <w:tbl>
      <w:tblPr>
        <w:tblW w:w="9600" w:type="dxa"/>
        <w:tblInd w:w="-36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5055"/>
        <w:gridCol w:w="1920"/>
        <w:gridCol w:w="1725"/>
      </w:tblGrid>
      <w:tr w:rsidR="004C2D0E" w:rsidTr="004C2D0E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  <w:r>
              <w:t xml:space="preserve">Показатель </w:t>
            </w:r>
            <w:r>
              <w:br/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rPr>
                <w:rFonts w:hint="eastAsia"/>
              </w:rPr>
            </w:pPr>
            <w:r>
              <w:t>Значения</w:t>
            </w:r>
            <w:r>
              <w:br/>
              <w:t>показателя по</w:t>
            </w:r>
            <w:r>
              <w:br/>
              <w:t xml:space="preserve">годам </w:t>
            </w:r>
            <w:r>
              <w:br/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  <w:r>
              <w:t xml:space="preserve">Примечание </w:t>
            </w:r>
            <w:r>
              <w:br/>
            </w:r>
          </w:p>
        </w:tc>
      </w:tr>
      <w:tr w:rsidR="004C2D0E" w:rsidTr="004C2D0E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4C2D0E" w:rsidTr="004C2D0E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Налоговая база по налогу за период с начала года, тыс. руб.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</w:tr>
      <w:tr w:rsidR="004C2D0E" w:rsidTr="004C2D0E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сокращения налоговой базы по налогу </w:t>
            </w:r>
            <w:r>
              <w:rPr>
                <w:rFonts w:ascii="Times New Roman" w:hAnsi="Times New Roman"/>
              </w:rPr>
              <w:lastRenderedPageBreak/>
              <w:t xml:space="preserve">за период с начала года, тыс. руб.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4C2D0E" w:rsidRDefault="004C2D0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освобож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дении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br/>
              <w:t>налогообложе</w:t>
            </w:r>
            <w:r>
              <w:rPr>
                <w:rFonts w:ascii="Times New Roman" w:hAnsi="Times New Roman"/>
              </w:rPr>
              <w:softHyphen/>
              <w:t xml:space="preserve">ния части базы </w:t>
            </w:r>
            <w:r>
              <w:rPr>
                <w:rFonts w:ascii="Times New Roman" w:hAnsi="Times New Roman"/>
              </w:rPr>
              <w:br/>
              <w:t>налога</w:t>
            </w:r>
          </w:p>
        </w:tc>
      </w:tr>
      <w:tr w:rsidR="004C2D0E" w:rsidTr="004C2D0E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Базовая ставка налога, зачисляемого в бюджет города, %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</w:tr>
      <w:tr w:rsidR="004C2D0E" w:rsidTr="004C2D0E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Льготная ставка налога, зачисляемого в бюджет города, %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4C2D0E" w:rsidRDefault="004C2D0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применении пониженной</w:t>
            </w:r>
            <w:r>
              <w:rPr>
                <w:rFonts w:ascii="Times New Roman" w:hAnsi="Times New Roman"/>
              </w:rPr>
              <w:br/>
              <w:t xml:space="preserve">ставки налога </w:t>
            </w:r>
          </w:p>
        </w:tc>
      </w:tr>
      <w:tr w:rsidR="004C2D0E" w:rsidTr="004C2D0E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выпадающих (недополученных) доходов по предоставления налоговых льгот, тыс. руб.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</w:tr>
      <w:tr w:rsidR="004C2D0E" w:rsidTr="004C2D0E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Арендная плата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</w:tr>
      <w:tr w:rsidR="004C2D0E" w:rsidTr="004C2D0E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Прибыль муниципальных предприятий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</w:tr>
      <w:tr w:rsidR="004C2D0E" w:rsidTr="004C2D0E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C2D0E" w:rsidRDefault="004C2D0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4C2D0E" w:rsidRDefault="004C2D0E" w:rsidP="004C2D0E">
      <w:pPr>
        <w:jc w:val="center"/>
        <w:rPr>
          <w:rFonts w:hint="eastAsia"/>
        </w:rPr>
      </w:pPr>
    </w:p>
    <w:p w:rsidR="004C2D0E" w:rsidRDefault="004C2D0E" w:rsidP="004C2D0E">
      <w:pPr>
        <w:jc w:val="center"/>
        <w:rPr>
          <w:rFonts w:hint="eastAsia"/>
        </w:rPr>
      </w:pPr>
    </w:p>
    <w:p w:rsidR="004C2D0E" w:rsidRDefault="004C2D0E" w:rsidP="004C2D0E">
      <w:pPr>
        <w:jc w:val="center"/>
        <w:rPr>
          <w:rFonts w:hint="eastAsia"/>
        </w:rPr>
      </w:pPr>
    </w:p>
    <w:p w:rsidR="004C2D0E" w:rsidRDefault="004C2D0E" w:rsidP="004C2D0E">
      <w:pPr>
        <w:jc w:val="center"/>
        <w:rPr>
          <w:rFonts w:hint="eastAsia"/>
        </w:rPr>
      </w:pPr>
    </w:p>
    <w:p w:rsidR="004C2D0E" w:rsidRDefault="004C2D0E" w:rsidP="004C2D0E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Приложение 3</w:t>
      </w:r>
    </w:p>
    <w:p w:rsidR="004C2D0E" w:rsidRDefault="004C2D0E" w:rsidP="004C2D0E">
      <w:pPr>
        <w:jc w:val="center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center"/>
        <w:rPr>
          <w:rFonts w:ascii="Times New Roman" w:hAnsi="Times New Roman"/>
          <w:sz w:val="28"/>
          <w:szCs w:val="28"/>
        </w:rPr>
      </w:pPr>
    </w:p>
    <w:p w:rsidR="004C2D0E" w:rsidRDefault="004C2D0E" w:rsidP="004C2D0E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Сводная оценка</w:t>
      </w:r>
      <w:r>
        <w:rPr>
          <w:rFonts w:ascii="Times New Roman" w:hAnsi="Times New Roman"/>
          <w:sz w:val="28"/>
          <w:szCs w:val="28"/>
        </w:rPr>
        <w:br/>
        <w:t>эффективности предоставленных налоговых</w:t>
      </w:r>
      <w:r>
        <w:rPr>
          <w:rFonts w:ascii="Times New Roman" w:hAnsi="Times New Roman"/>
          <w:sz w:val="28"/>
          <w:szCs w:val="28"/>
        </w:rPr>
        <w:br/>
        <w:t>и иных льгот и преимуществ по состоянию</w:t>
      </w:r>
      <w:r>
        <w:rPr>
          <w:rFonts w:ascii="Times New Roman" w:hAnsi="Times New Roman"/>
          <w:sz w:val="28"/>
          <w:szCs w:val="28"/>
        </w:rPr>
        <w:br/>
        <w:t xml:space="preserve">н а «» ______________20_____ г. 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:rsidR="004C2D0E" w:rsidRDefault="004C2D0E" w:rsidP="004C2D0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-36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"/>
        <w:gridCol w:w="3045"/>
        <w:gridCol w:w="2040"/>
        <w:gridCol w:w="1740"/>
        <w:gridCol w:w="1845"/>
      </w:tblGrid>
      <w:tr w:rsidR="004C2D0E" w:rsidTr="004C2D0E"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категории</w:t>
            </w:r>
            <w:r>
              <w:rPr>
                <w:rFonts w:ascii="Times New Roman" w:hAnsi="Times New Roman"/>
              </w:rPr>
              <w:br/>
              <w:t xml:space="preserve">налогоплательщиков, получателей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выпадающих</w:t>
            </w:r>
            <w:r>
              <w:rPr>
                <w:rFonts w:ascii="Times New Roman" w:hAnsi="Times New Roman"/>
              </w:rPr>
              <w:br/>
              <w:t>(недополученных)</w:t>
            </w:r>
            <w:r>
              <w:rPr>
                <w:rFonts w:ascii="Times New Roman" w:hAnsi="Times New Roman"/>
              </w:rPr>
              <w:br/>
              <w:t xml:space="preserve">доходов бюджета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br/>
              <w:t>бюджетной</w:t>
            </w:r>
            <w:r>
              <w:rPr>
                <w:rFonts w:ascii="Times New Roman" w:hAnsi="Times New Roman"/>
              </w:rPr>
              <w:br/>
              <w:t>(социальной)</w:t>
            </w:r>
            <w:r>
              <w:rPr>
                <w:rFonts w:ascii="Times New Roman" w:hAnsi="Times New Roman"/>
              </w:rPr>
              <w:br/>
              <w:t xml:space="preserve">эффективности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эффективности</w:t>
            </w:r>
            <w:r>
              <w:rPr>
                <w:rFonts w:ascii="Times New Roman" w:hAnsi="Times New Roman"/>
              </w:rPr>
              <w:br/>
              <w:t>налоговых и иных льгот и</w:t>
            </w:r>
            <w:r>
              <w:rPr>
                <w:rFonts w:ascii="Times New Roman" w:hAnsi="Times New Roman"/>
              </w:rPr>
              <w:br/>
              <w:t xml:space="preserve">преимуществ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4C2D0E" w:rsidTr="004C2D0E"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4C2D0E" w:rsidRDefault="004C2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C2D0E" w:rsidTr="004C2D0E"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C2D0E" w:rsidRDefault="004C2D0E">
            <w:pPr>
              <w:pStyle w:val="a3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C2D0E" w:rsidRDefault="004C2D0E">
            <w:pPr>
              <w:pStyle w:val="a3"/>
              <w:rPr>
                <w:rFonts w:hint="eastAsia"/>
              </w:rPr>
            </w:pPr>
          </w:p>
        </w:tc>
      </w:tr>
    </w:tbl>
    <w:p w:rsidR="004C2D0E" w:rsidRDefault="004C2D0E" w:rsidP="004C2D0E">
      <w:pPr>
        <w:jc w:val="center"/>
        <w:rPr>
          <w:rFonts w:hint="eastAsia"/>
        </w:rPr>
      </w:pPr>
    </w:p>
    <w:p w:rsidR="0021701B" w:rsidRDefault="0021701B">
      <w:pPr>
        <w:rPr>
          <w:rFonts w:hint="eastAsia"/>
        </w:rPr>
      </w:pPr>
    </w:p>
    <w:sectPr w:rsidR="002170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21" w:rsidRDefault="00F73721" w:rsidP="003F0F10">
      <w:pPr>
        <w:rPr>
          <w:rFonts w:hint="eastAsia"/>
        </w:rPr>
      </w:pPr>
      <w:r>
        <w:separator/>
      </w:r>
    </w:p>
  </w:endnote>
  <w:endnote w:type="continuationSeparator" w:id="0">
    <w:p w:rsidR="00F73721" w:rsidRDefault="00F73721" w:rsidP="003F0F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820624"/>
      <w:docPartObj>
        <w:docPartGallery w:val="Page Numbers (Bottom of Page)"/>
        <w:docPartUnique/>
      </w:docPartObj>
    </w:sdtPr>
    <w:sdtEndPr/>
    <w:sdtContent>
      <w:p w:rsidR="003F0F10" w:rsidRDefault="003F0F10">
        <w:pPr>
          <w:pStyle w:val="a6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510">
          <w:rPr>
            <w:rFonts w:hint="eastAsia"/>
            <w:noProof/>
          </w:rPr>
          <w:t>4</w:t>
        </w:r>
        <w:r>
          <w:fldChar w:fldCharType="end"/>
        </w:r>
      </w:p>
    </w:sdtContent>
  </w:sdt>
  <w:p w:rsidR="003F0F10" w:rsidRDefault="003F0F10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21" w:rsidRDefault="00F73721" w:rsidP="003F0F10">
      <w:pPr>
        <w:rPr>
          <w:rFonts w:hint="eastAsia"/>
        </w:rPr>
      </w:pPr>
      <w:r>
        <w:separator/>
      </w:r>
    </w:p>
  </w:footnote>
  <w:footnote w:type="continuationSeparator" w:id="0">
    <w:p w:rsidR="00F73721" w:rsidRDefault="00F73721" w:rsidP="003F0F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0E"/>
    <w:rsid w:val="001276D9"/>
    <w:rsid w:val="0015736C"/>
    <w:rsid w:val="0021701B"/>
    <w:rsid w:val="002942B7"/>
    <w:rsid w:val="0034600F"/>
    <w:rsid w:val="003F0F10"/>
    <w:rsid w:val="004B5A64"/>
    <w:rsid w:val="004C2D0E"/>
    <w:rsid w:val="00563FBD"/>
    <w:rsid w:val="005A6510"/>
    <w:rsid w:val="00645363"/>
    <w:rsid w:val="00655FB9"/>
    <w:rsid w:val="00725AA2"/>
    <w:rsid w:val="00760933"/>
    <w:rsid w:val="00806052"/>
    <w:rsid w:val="008F2A1E"/>
    <w:rsid w:val="009435FE"/>
    <w:rsid w:val="00B4193B"/>
    <w:rsid w:val="00C40E4F"/>
    <w:rsid w:val="00D541FC"/>
    <w:rsid w:val="00E1623E"/>
    <w:rsid w:val="00ED1606"/>
    <w:rsid w:val="00F04902"/>
    <w:rsid w:val="00F7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0E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4C2D0E"/>
    <w:pPr>
      <w:suppressLineNumbers/>
    </w:pPr>
  </w:style>
  <w:style w:type="paragraph" w:styleId="a4">
    <w:name w:val="header"/>
    <w:basedOn w:val="a"/>
    <w:link w:val="a5"/>
    <w:uiPriority w:val="99"/>
    <w:unhideWhenUsed/>
    <w:rsid w:val="003F0F1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F0F10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3F0F1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F0F10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0E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4C2D0E"/>
    <w:pPr>
      <w:suppressLineNumbers/>
    </w:pPr>
  </w:style>
  <w:style w:type="paragraph" w:styleId="a4">
    <w:name w:val="header"/>
    <w:basedOn w:val="a"/>
    <w:link w:val="a5"/>
    <w:uiPriority w:val="99"/>
    <w:unhideWhenUsed/>
    <w:rsid w:val="003F0F1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F0F10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3F0F1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F0F10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5</cp:revision>
  <dcterms:created xsi:type="dcterms:W3CDTF">2020-02-20T13:55:00Z</dcterms:created>
  <dcterms:modified xsi:type="dcterms:W3CDTF">2023-11-16T09:01:00Z</dcterms:modified>
</cp:coreProperties>
</file>